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882" w:rsidRDefault="00B55882" w:rsidP="00D6373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55882">
        <w:rPr>
          <w:rFonts w:ascii="Times New Roman" w:hAnsi="Times New Roman" w:cs="Times New Roman"/>
          <w:sz w:val="28"/>
          <w:szCs w:val="28"/>
        </w:rPr>
        <w:t>УДК</w:t>
      </w:r>
    </w:p>
    <w:p w:rsidR="00E060F3" w:rsidRDefault="00E060F3" w:rsidP="00E060F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«Добровольчество</w:t>
      </w:r>
      <w:r w:rsidRPr="00A23074">
        <w:rPr>
          <w:rFonts w:ascii="Times New Roman" w:hAnsi="Times New Roman" w:cs="Times New Roman"/>
          <w:b/>
          <w:i/>
          <w:sz w:val="28"/>
          <w:szCs w:val="28"/>
        </w:rPr>
        <w:t xml:space="preserve"> как средство </w:t>
      </w:r>
      <w:r w:rsidR="008266FF">
        <w:rPr>
          <w:rFonts w:ascii="Times New Roman" w:hAnsi="Times New Roman" w:cs="Times New Roman"/>
          <w:b/>
          <w:i/>
          <w:sz w:val="28"/>
          <w:szCs w:val="28"/>
        </w:rPr>
        <w:t>духовно-нравственного воспитания</w:t>
      </w:r>
      <w:r w:rsidRPr="00A230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детей и молодежи»</w:t>
      </w:r>
    </w:p>
    <w:p w:rsidR="00B55882" w:rsidRDefault="00B55882" w:rsidP="00B55882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Symbol" w:eastAsia="Symbol" w:hAnsi="Symbol" w:cs="Symbol"/>
          <w:color w:val="000000" w:themeColor="text1"/>
          <w:sz w:val="24"/>
          <w:szCs w:val="24"/>
          <w:lang w:eastAsia="ru-RU"/>
        </w:rPr>
        <w:t>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2025</w:t>
      </w:r>
    </w:p>
    <w:p w:rsidR="00B55882" w:rsidRDefault="00B55882" w:rsidP="00B55882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5882" w:rsidRPr="008266FF" w:rsidRDefault="00B55882" w:rsidP="00D637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66FF">
        <w:rPr>
          <w:rFonts w:ascii="Times New Roman" w:hAnsi="Times New Roman" w:cs="Times New Roman"/>
          <w:b/>
          <w:sz w:val="24"/>
          <w:szCs w:val="24"/>
        </w:rPr>
        <w:t xml:space="preserve">Е.М. </w:t>
      </w:r>
      <w:r w:rsidR="00E060F3" w:rsidRPr="008266FF">
        <w:rPr>
          <w:rFonts w:ascii="Times New Roman" w:hAnsi="Times New Roman" w:cs="Times New Roman"/>
          <w:b/>
          <w:sz w:val="24"/>
          <w:szCs w:val="24"/>
        </w:rPr>
        <w:t xml:space="preserve">Сучкова, </w:t>
      </w:r>
      <w:r w:rsidRPr="008266FF">
        <w:rPr>
          <w:rFonts w:ascii="Times New Roman" w:hAnsi="Times New Roman" w:cs="Times New Roman"/>
          <w:sz w:val="24"/>
          <w:szCs w:val="24"/>
        </w:rPr>
        <w:t>методист СП ЦВР «Эврика»</w:t>
      </w:r>
    </w:p>
    <w:p w:rsidR="00E060F3" w:rsidRDefault="00B55882" w:rsidP="00D637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7099">
        <w:rPr>
          <w:rFonts w:ascii="Times New Roman" w:hAnsi="Times New Roman" w:cs="Times New Roman"/>
          <w:sz w:val="24"/>
          <w:szCs w:val="24"/>
        </w:rPr>
        <w:t xml:space="preserve">ГБОУ СОШ им. </w:t>
      </w:r>
      <w:r w:rsidR="003773E5">
        <w:rPr>
          <w:rFonts w:ascii="Times New Roman" w:hAnsi="Times New Roman" w:cs="Times New Roman"/>
          <w:sz w:val="24"/>
          <w:szCs w:val="24"/>
        </w:rPr>
        <w:t xml:space="preserve">Н.М. </w:t>
      </w:r>
      <w:proofErr w:type="spellStart"/>
      <w:r w:rsidRPr="001F7099">
        <w:rPr>
          <w:rFonts w:ascii="Times New Roman" w:hAnsi="Times New Roman" w:cs="Times New Roman"/>
          <w:sz w:val="24"/>
          <w:szCs w:val="24"/>
        </w:rPr>
        <w:t>Доровского</w:t>
      </w:r>
      <w:proofErr w:type="spellEnd"/>
      <w:r w:rsidRPr="001F7099">
        <w:rPr>
          <w:rFonts w:ascii="Times New Roman" w:hAnsi="Times New Roman" w:cs="Times New Roman"/>
          <w:sz w:val="24"/>
          <w:szCs w:val="24"/>
        </w:rPr>
        <w:t xml:space="preserve"> </w:t>
      </w:r>
      <w:r w:rsidR="003773E5">
        <w:rPr>
          <w:rFonts w:ascii="Times New Roman" w:hAnsi="Times New Roman" w:cs="Times New Roman"/>
          <w:sz w:val="24"/>
          <w:szCs w:val="24"/>
        </w:rPr>
        <w:t>с</w:t>
      </w:r>
      <w:r w:rsidRPr="001F7099">
        <w:rPr>
          <w:rFonts w:ascii="Times New Roman" w:hAnsi="Times New Roman" w:cs="Times New Roman"/>
          <w:sz w:val="24"/>
          <w:szCs w:val="24"/>
        </w:rPr>
        <w:t>. Подбельск</w:t>
      </w:r>
    </w:p>
    <w:p w:rsidR="00D6373A" w:rsidRDefault="00D6373A" w:rsidP="00B558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73E5" w:rsidRDefault="005619D5" w:rsidP="003773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Краткая аннотация:</w:t>
      </w:r>
      <w:r w:rsidR="00C417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в статье даются определения добровольчества, роль и место добровольческого движения в воспитательном процессе</w:t>
      </w:r>
      <w:r w:rsidR="00D637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D6373A" w:rsidRPr="00916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организации дополнительного образования детей (далее – ОДОД)</w:t>
      </w:r>
      <w:r w:rsidR="00C41778" w:rsidRPr="00916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,</w:t>
      </w:r>
      <w:r w:rsidR="00C417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приводятся примеры использования технологии добровольчества в работе</w:t>
      </w:r>
      <w:r w:rsidR="003773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3773E5" w:rsidRPr="001F7099">
        <w:rPr>
          <w:rFonts w:ascii="Times New Roman" w:hAnsi="Times New Roman" w:cs="Times New Roman"/>
          <w:sz w:val="24"/>
          <w:szCs w:val="24"/>
        </w:rPr>
        <w:t xml:space="preserve">ГБОУ СОШ им. </w:t>
      </w:r>
      <w:r w:rsidR="003773E5">
        <w:rPr>
          <w:rFonts w:ascii="Times New Roman" w:hAnsi="Times New Roman" w:cs="Times New Roman"/>
          <w:sz w:val="24"/>
          <w:szCs w:val="24"/>
        </w:rPr>
        <w:t xml:space="preserve">Н.М. </w:t>
      </w:r>
      <w:proofErr w:type="spellStart"/>
      <w:r w:rsidR="003773E5">
        <w:rPr>
          <w:rFonts w:ascii="Times New Roman" w:hAnsi="Times New Roman" w:cs="Times New Roman"/>
          <w:sz w:val="24"/>
          <w:szCs w:val="24"/>
        </w:rPr>
        <w:t>Доровского</w:t>
      </w:r>
      <w:proofErr w:type="spellEnd"/>
      <w:r w:rsidR="003773E5" w:rsidRPr="001F7099">
        <w:rPr>
          <w:rFonts w:ascii="Times New Roman" w:hAnsi="Times New Roman" w:cs="Times New Roman"/>
          <w:sz w:val="24"/>
          <w:szCs w:val="24"/>
        </w:rPr>
        <w:t xml:space="preserve"> </w:t>
      </w:r>
      <w:r w:rsidR="003773E5">
        <w:rPr>
          <w:rFonts w:ascii="Times New Roman" w:hAnsi="Times New Roman" w:cs="Times New Roman"/>
          <w:sz w:val="24"/>
          <w:szCs w:val="24"/>
        </w:rPr>
        <w:t>с</w:t>
      </w:r>
      <w:r w:rsidR="003773E5" w:rsidRPr="001F7099">
        <w:rPr>
          <w:rFonts w:ascii="Times New Roman" w:hAnsi="Times New Roman" w:cs="Times New Roman"/>
          <w:sz w:val="24"/>
          <w:szCs w:val="24"/>
        </w:rPr>
        <w:t>. Подбельск</w:t>
      </w:r>
      <w:r w:rsidR="003773E5">
        <w:rPr>
          <w:rFonts w:ascii="Times New Roman" w:hAnsi="Times New Roman" w:cs="Times New Roman"/>
          <w:sz w:val="24"/>
          <w:szCs w:val="24"/>
        </w:rPr>
        <w:t xml:space="preserve"> и Центра внешкольной работы «Эврика». </w:t>
      </w:r>
    </w:p>
    <w:p w:rsidR="005619D5" w:rsidRDefault="005619D5" w:rsidP="00D6373A">
      <w:pPr>
        <w:spacing w:after="0"/>
        <w:ind w:firstLine="709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 xml:space="preserve">Ключевые слова: </w:t>
      </w:r>
      <w:r w:rsidRPr="0056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воспитание, добровольчество, социальная активность, духовно-нравственное воспитание, личностное развитие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.</w:t>
      </w:r>
    </w:p>
    <w:p w:rsidR="00C41778" w:rsidRPr="0091658A" w:rsidRDefault="00D6373A" w:rsidP="0091658A">
      <w:pPr>
        <w:pStyle w:val="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С</w:t>
      </w:r>
      <w:r w:rsidRPr="00D6373A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овременное общество — сложный механизм, в котором все элементы тесно взаимосвязаны и от деятельности каждого из них зависит эффективность жизнедеятельности общества в целом. дети и молодежь являются важнейшим элементом общества и от степени их социальной ответственности, успешной социализации зависит не только настоящее, но и будущее нашего общества. глобальные изменения, происходящие в современном российском обществе, предъявляют новые требования к воспитанию подрастающего поколения. как подчеркивается в концепции модернизации </w:t>
      </w:r>
      <w:r w:rsidRPr="00D6373A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highlight w:val="cyan"/>
          <w:lang w:eastAsia="ru-RU"/>
        </w:rPr>
        <w:t>р</w:t>
      </w:r>
      <w:r w:rsidRPr="00D6373A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оссийского образования </w:t>
      </w:r>
      <w:r w:rsidRPr="00D6373A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на период до 2010 года</w:t>
      </w:r>
      <w:r w:rsidR="001D5DFD" w:rsidRPr="001D5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F7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7099" w:rsidRPr="0091658A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«</w:t>
      </w:r>
      <w:r w:rsidR="001D5DFD" w:rsidRPr="0091658A">
        <w:rPr>
          <w:rFonts w:ascii="Times New Roman" w:eastAsia="Times New Roman" w:hAnsi="Times New Roman" w:cs="Times New Roman"/>
          <w:b w:val="0"/>
          <w:iCs/>
          <w:color w:val="000000"/>
          <w:sz w:val="24"/>
          <w:szCs w:val="24"/>
          <w:lang w:eastAsia="ru-RU"/>
        </w:rPr>
        <w:t>развивающемуся обществу необходимы инициативные люди, которые могут самостоятельно принимать решения в ситуации выбора, способны к сотрудничеству, отличаются мобильностью, динамизмом, конструктивностью, обладают чувством ответственности за судьбу страны, за ее социально-экономическое процветание.</w:t>
      </w:r>
      <w:r w:rsidR="001F7099" w:rsidRPr="0091658A">
        <w:rPr>
          <w:rFonts w:ascii="Times New Roman" w:eastAsia="Times New Roman" w:hAnsi="Times New Roman" w:cs="Times New Roman"/>
          <w:b w:val="0"/>
          <w:iCs/>
          <w:color w:val="000000"/>
          <w:sz w:val="24"/>
          <w:szCs w:val="24"/>
          <w:lang w:eastAsia="ru-RU"/>
        </w:rPr>
        <w:t>»</w:t>
      </w:r>
      <w:r w:rsidR="001D5DFD" w:rsidRPr="0091658A">
        <w:rPr>
          <w:rFonts w:ascii="Times New Roman" w:eastAsia="Times New Roman" w:hAnsi="Times New Roman" w:cs="Times New Roman"/>
          <w:b w:val="0"/>
          <w:iCs/>
          <w:color w:val="000000"/>
          <w:sz w:val="24"/>
          <w:szCs w:val="24"/>
          <w:lang w:eastAsia="ru-RU"/>
        </w:rPr>
        <w:t> </w:t>
      </w:r>
      <w:r w:rsidR="001D5DFD" w:rsidRPr="0091658A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В связи с этим особую актуальность приобретает проблема развития социальной активности молодежи. В теории и методике воспитания существует </w:t>
      </w:r>
      <w:r w:rsidR="001F7099" w:rsidRPr="0091658A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мнение </w:t>
      </w:r>
      <w:r w:rsidR="001D5DFD" w:rsidRPr="0091658A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о том, что </w:t>
      </w:r>
      <w:r w:rsidR="001F7099" w:rsidRPr="0091658A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добровольческое</w:t>
      </w:r>
      <w:r w:rsidR="001D5DFD" w:rsidRPr="0091658A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движение, объединяющее детей— важный фактор развития личности, ее социализации явля</w:t>
      </w:r>
      <w:r w:rsidR="001F7099" w:rsidRPr="0091658A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ющееся</w:t>
      </w:r>
      <w:r w:rsidR="001D5DFD" w:rsidRPr="0091658A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истоком гражданственности, развития творческого потенциала в обществе.</w:t>
      </w:r>
      <w:r w:rsidR="0091658A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»</w:t>
      </w:r>
      <w:r w:rsidR="00323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41778" w:rsidRPr="0091658A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Добровольческим объединениям присущи три основные функции:</w:t>
      </w:r>
    </w:p>
    <w:p w:rsidR="00C41778" w:rsidRPr="00BF7C17" w:rsidRDefault="00C41778" w:rsidP="00D6373A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C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развивающая</w:t>
      </w:r>
      <w:r w:rsidRPr="00BF7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(обеспечивает гражданское, нравственное становление личности, развитие его социального творчества, умения взаимодействовать с людьми, выдвигать и достигать общественно- и личностно значимые цели),</w:t>
      </w:r>
    </w:p>
    <w:p w:rsidR="00C41778" w:rsidRPr="00BF7C17" w:rsidRDefault="00C41778" w:rsidP="00D6373A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ориентационная (обеспечение условий для ориентации детей в системе нравственных, социальных, политических, культурных ценностей),</w:t>
      </w:r>
    </w:p>
    <w:p w:rsidR="00C41778" w:rsidRPr="00BF7C17" w:rsidRDefault="00C41778" w:rsidP="00D6373A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компенсаторная (создание условий для реализации потребностей, интересов, возможностей ребенка, не востребованных в других общностях, для устранения дефицита общения и соучастия).</w:t>
      </w:r>
    </w:p>
    <w:p w:rsidR="004B5E2E" w:rsidRDefault="00A44B5B" w:rsidP="00D6373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5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изучение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применение</w:t>
      </w:r>
      <w:r w:rsidRPr="001D5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воспитательных возможностей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добровольческого (</w:t>
      </w:r>
      <w:r w:rsidRPr="001D5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волонтерского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1D5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приоритетным.</w:t>
      </w:r>
      <w:r w:rsidR="00C41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E2E" w:rsidRPr="004268C3">
        <w:rPr>
          <w:rFonts w:ascii="Times New Roman" w:hAnsi="Times New Roman" w:cs="Times New Roman"/>
          <w:bCs/>
          <w:sz w:val="24"/>
          <w:szCs w:val="24"/>
        </w:rPr>
        <w:t>Добровольчество</w:t>
      </w:r>
      <w:r w:rsidR="004B5E2E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4B5E2E">
        <w:rPr>
          <w:rFonts w:ascii="Times New Roman" w:hAnsi="Times New Roman" w:cs="Times New Roman"/>
          <w:bCs/>
          <w:sz w:val="24"/>
          <w:szCs w:val="24"/>
        </w:rPr>
        <w:t>в</w:t>
      </w:r>
      <w:r w:rsidR="004B5E2E"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олонтёрство</w:t>
      </w:r>
      <w:proofErr w:type="spellEnd"/>
      <w:r w:rsidR="004B5E2E"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волонтёрская деятельность (от лат. </w:t>
      </w:r>
      <w:proofErr w:type="spellStart"/>
      <w:r w:rsidR="004B5E2E"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voluntarius</w:t>
      </w:r>
      <w:proofErr w:type="spellEnd"/>
      <w:r w:rsidR="004B5E2E"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добровольно) — это широкий круг </w:t>
      </w:r>
      <w:r w:rsidR="004B5E2E"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деятельности, которая осуществляется добровольно на благо широкой общественности без расчёта на денежное вознаграждение. Но важно, не только то, что это безвозмездный труд, а то, что он способствует развитию самого волонтера. Во Всемир</w:t>
      </w:r>
      <w:r w:rsidR="004B5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ной Декларации Добровольчества </w:t>
      </w:r>
      <w:r w:rsidR="004B5E2E"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подчеркивается, что добровольчество – способ сохранения и укрепления человеческих ценностей, реализации прав и обязанностей граждан, личностного роста, через осознание человеческого потенциала, определено что </w:t>
      </w:r>
      <w:proofErr w:type="spellStart"/>
      <w:r w:rsidR="004B5E2E"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волонтерство</w:t>
      </w:r>
      <w:proofErr w:type="spellEnd"/>
      <w:r w:rsidR="004B5E2E"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является добровольным выбором, отражающим личные взгляды и позиции, активное участие гражданина в жизни человеческих сообществ.</w:t>
      </w:r>
    </w:p>
    <w:p w:rsidR="00BB7A0A" w:rsidRDefault="001F7099" w:rsidP="00D6373A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4F7F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Начиная с 2020 года воспитание выходит на первый план. Это подтверж</w:t>
      </w:r>
      <w:r w:rsidR="00561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внесением изменений в Закон об образовании</w:t>
      </w:r>
      <w:r w:rsidR="00561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котором дано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 воспитания и перечень нормативных документов, необходимых для организации воспитательного процес</w:t>
      </w:r>
      <w:r w:rsidR="00323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="00BB7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образовательных организациях</w:t>
      </w:r>
      <w:r w:rsidR="00323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принятием Правительством </w:t>
      </w:r>
      <w:r w:rsidR="004B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«</w:t>
      </w:r>
      <w:r w:rsidR="00323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Стратегии воспитания до 2025 года</w:t>
      </w:r>
      <w:r w:rsidR="004B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23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разработкой и принятием  </w:t>
      </w:r>
      <w:r w:rsidR="004B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23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патриотического воспитания граждан РФ</w:t>
      </w:r>
      <w:r w:rsidR="004B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23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3239FC" w:rsidRPr="004268C3">
        <w:rPr>
          <w:rFonts w:ascii="Times New Roman" w:eastAsia="Times New Roman" w:hAnsi="Times New Roman" w:cs="Times New Roman"/>
          <w:color w:val="020C22"/>
          <w:kern w:val="36"/>
          <w:sz w:val="24"/>
          <w:szCs w:val="24"/>
          <w:lang w:eastAsia="ru-RU"/>
        </w:rPr>
        <w:t xml:space="preserve">Указ Президента Российской </w:t>
      </w:r>
      <w:r w:rsidR="003239FC">
        <w:rPr>
          <w:rFonts w:ascii="Times New Roman" w:eastAsia="Times New Roman" w:hAnsi="Times New Roman" w:cs="Times New Roman"/>
          <w:color w:val="020C22"/>
          <w:kern w:val="36"/>
          <w:sz w:val="24"/>
          <w:szCs w:val="24"/>
          <w:lang w:eastAsia="ru-RU"/>
        </w:rPr>
        <w:t>Федерации «</w:t>
      </w:r>
      <w:r w:rsidR="003239FC" w:rsidRPr="004268C3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Об утверждении Основ государственной политики по сохранению и укреплению традиционных российских духовно-нравственных ценностей</w:t>
      </w:r>
      <w:r w:rsidR="003239FC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» и принятием  Правительством РФ </w:t>
      </w:r>
      <w:r w:rsidR="00BB7A0A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23 октября 2025 года </w:t>
      </w:r>
      <w:r w:rsidR="003239FC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совсем нового распоряжения </w:t>
      </w:r>
      <w:r w:rsidR="003239FC" w:rsidRPr="004268C3">
        <w:rPr>
          <w:rFonts w:ascii="Times New Roman" w:hAnsi="Times New Roman" w:cs="Times New Roman"/>
          <w:color w:val="333333"/>
          <w:sz w:val="24"/>
          <w:szCs w:val="24"/>
          <w:shd w:val="clear" w:color="auto" w:fill="F4F7FA"/>
        </w:rPr>
        <w:t xml:space="preserve"> </w:t>
      </w:r>
      <w:r w:rsidR="00C9591C">
        <w:rPr>
          <w:rFonts w:ascii="Times New Roman" w:hAnsi="Times New Roman" w:cs="Times New Roman"/>
          <w:color w:val="333333"/>
          <w:sz w:val="24"/>
          <w:szCs w:val="24"/>
          <w:shd w:val="clear" w:color="auto" w:fill="F4F7FA"/>
        </w:rPr>
        <w:t>«О</w:t>
      </w:r>
      <w:r w:rsidR="003239FC" w:rsidRPr="004268C3">
        <w:rPr>
          <w:rFonts w:ascii="Times New Roman" w:hAnsi="Times New Roman" w:cs="Times New Roman"/>
          <w:color w:val="333333"/>
          <w:sz w:val="24"/>
          <w:szCs w:val="24"/>
          <w:shd w:val="clear" w:color="auto" w:fill="F4F7FA"/>
        </w:rPr>
        <w:t>б утверждении комплекса мер по патриотическому воспитанию и духовно-нравственному воспитанию молодежи</w:t>
      </w:r>
      <w:r w:rsidR="003239FC">
        <w:rPr>
          <w:rFonts w:ascii="Times New Roman" w:hAnsi="Times New Roman" w:cs="Times New Roman"/>
          <w:color w:val="333333"/>
          <w:sz w:val="24"/>
          <w:szCs w:val="24"/>
          <w:shd w:val="clear" w:color="auto" w:fill="F4F7FA"/>
        </w:rPr>
        <w:t>.</w:t>
      </w:r>
      <w:r w:rsidR="00C9591C">
        <w:rPr>
          <w:rFonts w:ascii="Times New Roman" w:hAnsi="Times New Roman" w:cs="Times New Roman"/>
          <w:color w:val="333333"/>
          <w:sz w:val="24"/>
          <w:szCs w:val="24"/>
          <w:shd w:val="clear" w:color="auto" w:fill="F4F7FA"/>
        </w:rPr>
        <w:t>»</w:t>
      </w:r>
      <w:r w:rsidR="003239FC" w:rsidRPr="004268C3">
        <w:rPr>
          <w:rFonts w:ascii="Times New Roman" w:hAnsi="Times New Roman" w:cs="Times New Roman"/>
          <w:color w:val="333333"/>
          <w:sz w:val="24"/>
          <w:szCs w:val="24"/>
          <w:shd w:val="clear" w:color="auto" w:fill="F4F7FA"/>
        </w:rPr>
        <w:t xml:space="preserve"> </w:t>
      </w:r>
      <w:r w:rsidR="00BB7A0A">
        <w:rPr>
          <w:rFonts w:ascii="Times New Roman" w:hAnsi="Times New Roman" w:cs="Times New Roman"/>
          <w:color w:val="333333"/>
          <w:sz w:val="24"/>
          <w:szCs w:val="24"/>
          <w:shd w:val="clear" w:color="auto" w:fill="F4F7FA"/>
        </w:rPr>
        <w:t xml:space="preserve">. </w:t>
      </w:r>
    </w:p>
    <w:p w:rsidR="005619D5" w:rsidRDefault="00C9591C" w:rsidP="00D6373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Принятие этих документов привело к выстраиванию системы воспитания на всех уровнях образования и созданию преемственности в сфере воспитания. Все рабочие программы </w:t>
      </w:r>
      <w:r w:rsidR="00561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образовательных организаций </w:t>
      </w:r>
      <w:r w:rsidR="00561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разрабатываются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одному типу, на основе общих принципов</w:t>
      </w:r>
      <w:r w:rsidR="00561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возрастных особенностей. В рабочих программах воспитания предусмотрен модуль «Добровольчество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)»</w:t>
      </w:r>
      <w:r w:rsidR="00BB7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Технология добровольчества универсальна, она может быть использована на любом уровне образования начиная от детского сада и заканчива</w:t>
      </w:r>
      <w:r w:rsidR="00A44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BB7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«волонтерами серебряного возраста».  Универсальность и уникальность добровольчества</w:t>
      </w:r>
      <w:r w:rsidR="008B4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позволяет </w:t>
      </w:r>
      <w:r w:rsidR="00561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выбрать форму </w:t>
      </w:r>
      <w:r w:rsidR="008B4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</w:t>
      </w:r>
      <w:r w:rsidR="00561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8B4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добровольческих мероприятиях</w:t>
      </w:r>
      <w:r w:rsidR="00561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8B4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разово и</w:t>
      </w:r>
      <w:r w:rsidR="00561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на постоянной основе в качестве участника</w:t>
      </w:r>
      <w:r w:rsidR="008B4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добровольческого отряда</w:t>
      </w:r>
      <w:r w:rsidR="00561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B4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1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7A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Добровольчество способствует </w:t>
      </w:r>
      <w:r w:rsidR="00E060F3" w:rsidRPr="00426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</w:t>
      </w:r>
      <w:r w:rsidR="00BB7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 овладению</w:t>
      </w:r>
      <w:r w:rsidR="00E060F3" w:rsidRPr="00426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знаниями, умениями, навыками, формир</w:t>
      </w:r>
      <w:r w:rsidR="00BB7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ованию традиционных российских</w:t>
      </w:r>
      <w:r w:rsidR="00E060F3" w:rsidRPr="00426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ценностей, идеалов, норм и правил социального поведения.</w:t>
      </w:r>
      <w:r w:rsidR="00BB7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B5E2E" w:rsidRDefault="004B5E2E" w:rsidP="00D6373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воспитательного компонента во всех образовательных программах, программах внеурочной деятельности и программах дополнительного образования позволяет использовать добровольчество более широко. </w:t>
      </w:r>
    </w:p>
    <w:p w:rsidR="009B7091" w:rsidRDefault="003773E5" w:rsidP="00D6373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Вариативный м</w:t>
      </w:r>
      <w:r w:rsidR="009B7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одуль «Добровольчество» рабочей программы воспитания реализуется на нескольких уровнях: на внешкольном уровне - участие во Всероссийских, областных, городских, территориальных мероприятиях; на школьном уровне – участие в добровольческих разовых мероприятиях или </w:t>
      </w:r>
      <w:proofErr w:type="spellStart"/>
      <w:r w:rsidR="009B7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являтся</w:t>
      </w:r>
      <w:proofErr w:type="spellEnd"/>
      <w:r w:rsidR="009B7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членом добровольческого объединения школы; на классном уровне -</w:t>
      </w:r>
      <w:r w:rsidR="009B7091" w:rsidRPr="009B7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7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 добровольческого объединения класса, участие в добровольческих мероприятиях класса и школы; на индивидуальном уровне – получение знаний в области добровольческой деятельности, развитие личностных качеств. </w:t>
      </w:r>
    </w:p>
    <w:p w:rsidR="009B7091" w:rsidRDefault="009B7091" w:rsidP="00D6373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программах внеурочной деятельности и дополнительных общеобразовательных </w:t>
      </w:r>
      <w:r w:rsidR="00A44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общеразвивающих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программах технология добровольчества может быть включена отдельным модулем, </w:t>
      </w:r>
      <w:r w:rsidR="00A44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внесена в раздел «воспитание» и может быть отдельной самостоятельной программой, обучающей основам, правилам, приемам добровольческой деятельности. Еще одной положительной особенностью добровольчества</w:t>
      </w:r>
      <w:r w:rsidR="00BF7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 технологии </w:t>
      </w:r>
      <w:r w:rsidR="00BF7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духовно-нравственного воспитания,</w:t>
      </w:r>
      <w:r w:rsidR="00A44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возможность попробовать различные социальные роли </w:t>
      </w:r>
      <w:r w:rsidR="00BF7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простого участника до командира добровольческого отряда. </w:t>
      </w:r>
    </w:p>
    <w:p w:rsidR="004572A8" w:rsidRPr="00311160" w:rsidRDefault="003773E5" w:rsidP="004572A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Рассматривая применение добровольчества в воспитательной работе </w:t>
      </w:r>
      <w:r w:rsidRPr="00311160">
        <w:rPr>
          <w:rFonts w:ascii="Times New Roman" w:hAnsi="Times New Roman" w:cs="Times New Roman"/>
          <w:sz w:val="24"/>
          <w:szCs w:val="24"/>
        </w:rPr>
        <w:t xml:space="preserve">ГБОУ СОШ им. Н.М. </w:t>
      </w:r>
      <w:proofErr w:type="spellStart"/>
      <w:r w:rsidR="003C6E6F" w:rsidRPr="00311160">
        <w:rPr>
          <w:rFonts w:ascii="Times New Roman" w:hAnsi="Times New Roman" w:cs="Times New Roman"/>
          <w:sz w:val="24"/>
          <w:szCs w:val="24"/>
        </w:rPr>
        <w:t>Доровского</w:t>
      </w:r>
      <w:proofErr w:type="spellEnd"/>
      <w:r w:rsidRPr="00311160">
        <w:rPr>
          <w:rFonts w:ascii="Times New Roman" w:hAnsi="Times New Roman" w:cs="Times New Roman"/>
          <w:sz w:val="24"/>
          <w:szCs w:val="24"/>
        </w:rPr>
        <w:t xml:space="preserve"> с. Подбельск</w:t>
      </w:r>
      <w:r w:rsidR="003C6E6F" w:rsidRPr="00311160">
        <w:rPr>
          <w:rFonts w:ascii="Times New Roman" w:hAnsi="Times New Roman" w:cs="Times New Roman"/>
          <w:sz w:val="24"/>
          <w:szCs w:val="24"/>
        </w:rPr>
        <w:t>,</w:t>
      </w:r>
      <w:r w:rsidRPr="00311160">
        <w:rPr>
          <w:rFonts w:ascii="Times New Roman" w:hAnsi="Times New Roman" w:cs="Times New Roman"/>
          <w:sz w:val="24"/>
          <w:szCs w:val="24"/>
        </w:rPr>
        <w:t xml:space="preserve"> </w:t>
      </w:r>
      <w:r w:rsidR="003C6E6F" w:rsidRPr="00311160">
        <w:rPr>
          <w:rFonts w:ascii="Times New Roman" w:hAnsi="Times New Roman" w:cs="Times New Roman"/>
          <w:sz w:val="24"/>
          <w:szCs w:val="24"/>
        </w:rPr>
        <w:t>необходимо отметить ту особенность, что ЦВР «Эврика» является структурным подразделением школы. Поэтому в рабочей программе воспитания школы добровольчество распределено</w:t>
      </w:r>
      <w:r w:rsidR="00514E79" w:rsidRPr="00311160">
        <w:rPr>
          <w:rFonts w:ascii="Times New Roman" w:hAnsi="Times New Roman" w:cs="Times New Roman"/>
          <w:sz w:val="24"/>
          <w:szCs w:val="24"/>
        </w:rPr>
        <w:t xml:space="preserve"> по разным модулям и не выделено в отдельный. Так в модуле </w:t>
      </w:r>
      <w:r w:rsidR="00514E79" w:rsidRPr="003111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«Основные школьные дела» предусмотрено участие в добровольческих акциях «Капля жизни», «Диктант Победы», «Свеча памяти», «Блокадный хлеб», «Георгиевская ленточка», «Сад памяти», «Окна Победы»; модуль «Школьный музей» использует добровольчество в экскурсионной деятельности; </w:t>
      </w:r>
      <w:r w:rsidR="004572A8" w:rsidRPr="00311160">
        <w:rPr>
          <w:rFonts w:ascii="Times New Roman" w:hAnsi="Times New Roman" w:cs="Times New Roman"/>
          <w:sz w:val="24"/>
          <w:szCs w:val="24"/>
          <w:shd w:val="clear" w:color="auto" w:fill="FFFFFF"/>
        </w:rPr>
        <w:t>в модуле «Внешкольные мероприятия» предусмотрено участие в добровольческих мероприятиях ЦВР «Эврика»;</w:t>
      </w:r>
    </w:p>
    <w:p w:rsidR="003773E5" w:rsidRPr="00311160" w:rsidRDefault="004572A8" w:rsidP="004572A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11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модуль «Трудовая деятельность» широко использует добровольчество: это и помощь ветеранам, участие в экологических акциях, а также в мероприятиях Всероссийской добровольческой акции «Весенняя неделя добра». </w:t>
      </w:r>
    </w:p>
    <w:p w:rsidR="00B84BFD" w:rsidRPr="00311160" w:rsidRDefault="004572A8" w:rsidP="004572A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мероприятия с использованием добровольчества, как основ</w:t>
      </w:r>
      <w:r w:rsidR="00127098" w:rsidRPr="0031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31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духовно-нравственного воспитания</w:t>
      </w:r>
      <w:r w:rsidR="00B84BFD" w:rsidRPr="0031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1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реализует ЦВР «Эврика». В центре более 8 лет действует районный добровольческий отряд «</w:t>
      </w:r>
      <w:r w:rsidR="0031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Феникс</w:t>
      </w:r>
      <w:bookmarkStart w:id="0" w:name="_GoBack"/>
      <w:bookmarkEnd w:id="0"/>
      <w:r w:rsidRPr="0031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под руководством педагога дополнительного образования  </w:t>
      </w:r>
      <w:proofErr w:type="spellStart"/>
      <w:r w:rsidR="003B46D1" w:rsidRPr="0031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Алеевой</w:t>
      </w:r>
      <w:proofErr w:type="spellEnd"/>
      <w:r w:rsidR="003B46D1" w:rsidRPr="0031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В.М.,  120 добровольцев стали воспитанниками этого объединения. Они </w:t>
      </w:r>
      <w:r w:rsidR="00127098" w:rsidRPr="0031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 активными участниками всех добровольческих мероприятий, стали инициаторами проведения акций «Добрые крышечки. Злые батарейки», «Покормите птиц зимой»,</w:t>
      </w:r>
      <w:r w:rsidR="003B46D1" w:rsidRPr="0031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7098" w:rsidRPr="0031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«Зеркало природы» и другие. Отличительной особенностью работы этого отряда стало привлечение к участию в мероприятиях не только обучающихся, но и жителей района. </w:t>
      </w:r>
      <w:r w:rsidR="003B46D1" w:rsidRPr="0031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7098" w:rsidRPr="0031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дополнительного образования центра активно используют добровольчество, т.к. оно формирует личностные качества ребят, способствует трудовому</w:t>
      </w:r>
      <w:r w:rsidR="00B84BFD" w:rsidRPr="0031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</w:t>
      </w:r>
      <w:r w:rsidR="00127098" w:rsidRPr="0031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кологическому и патриотическому воспитанию. В общеразвивающих общеобразовательных дополнительных программах педагогов в плане воспитательной работы есть добровольческие мероприятия: очистка территории, посадка деревьев и цветов, помощь ветеранам и пожилым людям, просветительская деятельность в детских садах и школах, помощь библиотека</w:t>
      </w:r>
      <w:r w:rsidR="00B84BFD" w:rsidRPr="0031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127098" w:rsidRPr="0031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многие другие. Так воспитанники объединения «</w:t>
      </w:r>
      <w:proofErr w:type="spellStart"/>
      <w:r w:rsidR="00127098" w:rsidRPr="0031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Светофорик</w:t>
      </w:r>
      <w:proofErr w:type="spellEnd"/>
      <w:r w:rsidR="00127098" w:rsidRPr="0031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руководитель </w:t>
      </w:r>
      <w:proofErr w:type="spellStart"/>
      <w:r w:rsidR="00127098" w:rsidRPr="0031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Служаева</w:t>
      </w:r>
      <w:proofErr w:type="spellEnd"/>
      <w:r w:rsidR="00127098" w:rsidRPr="0031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</w:t>
      </w:r>
      <w:r w:rsidR="00B84BFD" w:rsidRPr="0031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27098" w:rsidRPr="0031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выходят в детские сады и </w:t>
      </w:r>
      <w:r w:rsidR="00B84BFD" w:rsidRPr="0031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 с информацией о необходимости соблюдать правила дорожного движения и делают это в формате агитбригады; ребята из видео студии «Зеркало», руководитель Платонова Е.А. и   объединения «Юный журналист» Сидоровой И.И. освещают все добровольческие </w:t>
      </w:r>
      <w:proofErr w:type="gramStart"/>
      <w:r w:rsidR="00B84BFD" w:rsidRPr="0031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</w:t>
      </w:r>
      <w:proofErr w:type="gramEnd"/>
      <w:r w:rsidR="00B84BFD" w:rsidRPr="0031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проводимые не только в школах, но и ЦВР «Эврика». Выпускники этих объединений на добровольных началах стали наставниками для новых участников и незаменимыми помощниками для педагогов. </w:t>
      </w:r>
    </w:p>
    <w:p w:rsidR="004572A8" w:rsidRDefault="00B84BFD" w:rsidP="004572A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Многократные победы ЦВР «Эврика» в региональном конкурсе «</w:t>
      </w:r>
      <w:proofErr w:type="spellStart"/>
      <w:r w:rsidRPr="0031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ЭкоЛидер</w:t>
      </w:r>
      <w:proofErr w:type="spellEnd"/>
      <w:r w:rsidRPr="0031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проводимом министерством лесного хозяйства и природопользования Самарской области, были бы невозможны без участия добровольцев центра в экологических добровольческих мероприятиях разного уровня. Этот результат подтверждает эффективность использования добровольчества в воспитательной деятельности образовательных организаций.</w:t>
      </w:r>
    </w:p>
    <w:p w:rsidR="00BF7C17" w:rsidRPr="004268C3" w:rsidRDefault="00BF7C17" w:rsidP="00D6373A">
      <w:pPr>
        <w:pStyle w:val="a3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color w:val="020C22"/>
        </w:rPr>
      </w:pPr>
      <w:r>
        <w:rPr>
          <w:color w:val="000000"/>
        </w:rPr>
        <w:t xml:space="preserve">Добровольчество способствует развитию всех </w:t>
      </w:r>
      <w:r w:rsidRPr="004268C3">
        <w:rPr>
          <w:color w:val="020C22"/>
        </w:rPr>
        <w:t>традиционны</w:t>
      </w:r>
      <w:r>
        <w:rPr>
          <w:color w:val="020C22"/>
        </w:rPr>
        <w:t>х</w:t>
      </w:r>
      <w:r w:rsidRPr="004268C3">
        <w:rPr>
          <w:color w:val="020C22"/>
        </w:rPr>
        <w:t xml:space="preserve"> ценност</w:t>
      </w:r>
      <w:r>
        <w:rPr>
          <w:color w:val="020C22"/>
        </w:rPr>
        <w:t>ей:</w:t>
      </w:r>
      <w:r w:rsidRPr="004268C3">
        <w:rPr>
          <w:color w:val="020C22"/>
        </w:rPr>
        <w:t xml:space="preserve">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</w:t>
      </w:r>
      <w:r w:rsidRPr="004268C3">
        <w:rPr>
          <w:color w:val="020C22"/>
        </w:rPr>
        <w:lastRenderedPageBreak/>
        <w:t>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BF7C17" w:rsidRPr="004268C3" w:rsidRDefault="00BF7C17" w:rsidP="00D6373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2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Добровольчество для подростков</w:t>
      </w:r>
      <w:r w:rsidRPr="00BF7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стиль современной жизни. Это пример для других.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могая другим, они помогают себе.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Добровольчество</w:t>
      </w:r>
      <w:r w:rsidRPr="00426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это институт воспитания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семейственности, честности, с</w:t>
      </w:r>
      <w:r w:rsidRPr="00426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праведливости,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26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ружбы,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26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илосердия,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26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тветственности,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26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рудолюбия,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любви к людям и соей Родины.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Добровольчество</w:t>
      </w:r>
      <w:r w:rsidRPr="00426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то место, где в совместных делах ребята могут приобрести позитивный опыт социального взросления и социальной ответственности.</w:t>
      </w:r>
    </w:p>
    <w:p w:rsidR="00E060F3" w:rsidRPr="004268C3" w:rsidRDefault="00E060F3" w:rsidP="00D637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C3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E060F3" w:rsidRPr="004268C3" w:rsidRDefault="00E060F3" w:rsidP="00D6373A">
      <w:pPr>
        <w:spacing w:after="0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Всемирная декларация добровольчества (Электронный ресурс): ‒ http://volonte.ru/2008/12/19/ </w:t>
      </w:r>
    </w:p>
    <w:p w:rsidR="00E060F3" w:rsidRPr="004268C3" w:rsidRDefault="00E060F3" w:rsidP="00D6373A">
      <w:pPr>
        <w:spacing w:after="0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Всеобщая декларация прав человека. (Электронный ресурс): ‒  </w:t>
      </w:r>
      <w:r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http</w:t>
      </w:r>
      <w:r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:/ /</w:t>
      </w:r>
      <w:r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www</w:t>
      </w:r>
      <w:r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un</w:t>
      </w:r>
      <w:r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org</w:t>
      </w:r>
      <w:r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</w:t>
      </w:r>
      <w:r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ru</w:t>
      </w:r>
      <w:r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</w:t>
      </w:r>
      <w:r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documents</w:t>
      </w:r>
      <w:r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</w:t>
      </w:r>
      <w:r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decl</w:t>
      </w:r>
      <w:r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</w:t>
      </w:r>
      <w:r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conv</w:t>
      </w:r>
      <w:r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</w:t>
      </w:r>
      <w:r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declarations</w:t>
      </w:r>
      <w:r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</w:t>
      </w:r>
      <w:r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declhr</w:t>
      </w:r>
      <w:r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shtml</w:t>
      </w:r>
      <w:r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E060F3" w:rsidRPr="004268C3" w:rsidRDefault="00E060F3" w:rsidP="00D6373A">
      <w:pPr>
        <w:spacing w:after="0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Кузьменко И.В., </w:t>
      </w:r>
      <w:proofErr w:type="spellStart"/>
      <w:r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Баркунова</w:t>
      </w:r>
      <w:proofErr w:type="spellEnd"/>
      <w:r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О.В. Добровольческая деятельность молодежи как технология сетевого взаимодействия // Вестник Томского гос. </w:t>
      </w:r>
      <w:proofErr w:type="spellStart"/>
      <w:r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</w:t>
      </w:r>
      <w:proofErr w:type="spellEnd"/>
      <w:r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университета TSPU </w:t>
      </w:r>
      <w:proofErr w:type="spellStart"/>
      <w:r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Bulletin</w:t>
      </w:r>
      <w:proofErr w:type="spellEnd"/>
      <w:r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2012. – № 8. –</w:t>
      </w:r>
    </w:p>
    <w:p w:rsidR="00E060F3" w:rsidRPr="004268C3" w:rsidRDefault="00E060F3" w:rsidP="00D6373A">
      <w:pPr>
        <w:spacing w:after="0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Ожегов С.И., Шведова Н.Ю. Толковый словарь русского языка – М., 1993.</w:t>
      </w:r>
    </w:p>
    <w:p w:rsidR="00E060F3" w:rsidRDefault="00E060F3" w:rsidP="00D637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68C3">
        <w:rPr>
          <w:rFonts w:ascii="Times New Roman" w:hAnsi="Times New Roman" w:cs="Times New Roman"/>
          <w:sz w:val="24"/>
          <w:szCs w:val="24"/>
        </w:rPr>
        <w:t xml:space="preserve">Определение волонтер </w:t>
      </w:r>
      <w:r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(Электронный ресурс):</w:t>
      </w:r>
      <w:r w:rsidRPr="004268C3">
        <w:rPr>
          <w:rFonts w:ascii="Times New Roman" w:hAnsi="Times New Roman" w:cs="Times New Roman"/>
          <w:sz w:val="24"/>
          <w:szCs w:val="24"/>
        </w:rPr>
        <w:t>-</w:t>
      </w:r>
      <w:r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http:/ /</w:t>
      </w:r>
      <w:proofErr w:type="spellStart"/>
      <w:r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</w:t>
      </w:r>
      <w:proofErr w:type="spellEnd"/>
      <w:r w:rsidRPr="004268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4268C3">
        <w:rPr>
          <w:rFonts w:ascii="Times New Roman" w:hAnsi="Times New Roman" w:cs="Times New Roman"/>
          <w:sz w:val="24"/>
          <w:szCs w:val="24"/>
          <w:shd w:val="clear" w:color="auto" w:fill="FFFFFF"/>
        </w:rPr>
        <w:t>ru.wikipedia.org/</w:t>
      </w:r>
      <w:proofErr w:type="spellStart"/>
      <w:r w:rsidRPr="004268C3">
        <w:rPr>
          <w:rFonts w:ascii="Times New Roman" w:hAnsi="Times New Roman" w:cs="Times New Roman"/>
          <w:sz w:val="24"/>
          <w:szCs w:val="24"/>
          <w:shd w:val="clear" w:color="auto" w:fill="FFFFFF"/>
        </w:rPr>
        <w:t>wiki</w:t>
      </w:r>
      <w:proofErr w:type="spellEnd"/>
    </w:p>
    <w:p w:rsidR="00A44B5B" w:rsidRPr="004B5E2E" w:rsidRDefault="00A44B5B" w:rsidP="00D637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B5B">
        <w:rPr>
          <w:rFonts w:ascii="Times New Roman" w:hAnsi="Times New Roman" w:cs="Times New Roman"/>
          <w:sz w:val="24"/>
          <w:szCs w:val="24"/>
          <w:shd w:val="clear" w:color="auto" w:fill="FFFFFF"/>
        </w:rPr>
        <w:t>Распоряжение Правительства РФ от 29 мая 2015 г. N 996-р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 утверждении </w:t>
      </w:r>
      <w:r w:rsidRPr="004B5E2E">
        <w:rPr>
          <w:rFonts w:ascii="Times New Roman" w:hAnsi="Times New Roman" w:cs="Times New Roman"/>
          <w:sz w:val="24"/>
          <w:szCs w:val="24"/>
        </w:rPr>
        <w:t xml:space="preserve">«Стратегия развития воспитания в РФ до 2025 года»; </w:t>
      </w:r>
    </w:p>
    <w:p w:rsidR="003239FC" w:rsidRDefault="003239FC" w:rsidP="00D6373A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4F7FA"/>
        </w:rPr>
      </w:pPr>
      <w:r w:rsidRPr="004268C3">
        <w:rPr>
          <w:rFonts w:ascii="Times New Roman" w:hAnsi="Times New Roman" w:cs="Times New Roman"/>
          <w:color w:val="333333"/>
          <w:sz w:val="24"/>
          <w:szCs w:val="24"/>
          <w:shd w:val="clear" w:color="auto" w:fill="F4F7FA"/>
        </w:rPr>
        <w:t xml:space="preserve">Распоряжение Правительства РФ от 23.10.2025 № 2970-р об утверждении комплекса мер по патриотическому воспитанию и духовно-нравственному воспитанию молодежи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4F7FA"/>
        </w:rPr>
        <w:t xml:space="preserve">(Электронный ресурс) </w:t>
      </w:r>
    </w:p>
    <w:p w:rsidR="00BF7C17" w:rsidRDefault="00BF7C17" w:rsidP="00D6373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4268C3">
        <w:rPr>
          <w:rFonts w:ascii="Times New Roman" w:eastAsia="Times New Roman" w:hAnsi="Times New Roman" w:cs="Times New Roman"/>
          <w:color w:val="020C22"/>
          <w:kern w:val="36"/>
          <w:sz w:val="24"/>
          <w:szCs w:val="24"/>
          <w:lang w:eastAsia="ru-RU"/>
        </w:rPr>
        <w:t>Указ Президента Российской Федерации от 09.11.2022 г. № 809</w:t>
      </w:r>
      <w:r>
        <w:rPr>
          <w:rFonts w:ascii="Times New Roman" w:eastAsia="Times New Roman" w:hAnsi="Times New Roman" w:cs="Times New Roman"/>
          <w:color w:val="020C22"/>
          <w:kern w:val="36"/>
          <w:sz w:val="24"/>
          <w:szCs w:val="24"/>
          <w:lang w:eastAsia="ru-RU"/>
        </w:rPr>
        <w:t xml:space="preserve"> «</w:t>
      </w:r>
      <w:r w:rsidRPr="004268C3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Об утверждении Основ государственной политики по сохранению и укреплению традиционных российских духовно-нравственных ценностей</w:t>
      </w:r>
      <w:r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» (Электронный ресурс</w:t>
      </w:r>
      <w:proofErr w:type="gramStart"/>
      <w:r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;</w:t>
      </w:r>
    </w:p>
    <w:p w:rsidR="00BF7C17" w:rsidRPr="004268C3" w:rsidRDefault="00BF7C17" w:rsidP="00D6373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обучающихся.</w:t>
      </w:r>
    </w:p>
    <w:p w:rsidR="00E060F3" w:rsidRPr="004268C3" w:rsidRDefault="00E060F3" w:rsidP="00D6373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E157E7" w:rsidRPr="004268C3" w:rsidRDefault="00E157E7" w:rsidP="00D6373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E060F3" w:rsidRPr="004268C3" w:rsidRDefault="00E060F3" w:rsidP="00D6373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1F7070" w:rsidRPr="004268C3" w:rsidRDefault="001F7070" w:rsidP="004268C3">
      <w:pPr>
        <w:spacing w:line="360" w:lineRule="auto"/>
        <w:rPr>
          <w:sz w:val="24"/>
          <w:szCs w:val="24"/>
        </w:rPr>
      </w:pPr>
    </w:p>
    <w:p w:rsidR="00E060F3" w:rsidRPr="004268C3" w:rsidRDefault="00E060F3" w:rsidP="004268C3">
      <w:pPr>
        <w:spacing w:line="360" w:lineRule="auto"/>
        <w:rPr>
          <w:sz w:val="24"/>
          <w:szCs w:val="24"/>
        </w:rPr>
      </w:pPr>
    </w:p>
    <w:sectPr w:rsidR="00E060F3" w:rsidRPr="00426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0645B"/>
    <w:multiLevelType w:val="multilevel"/>
    <w:tmpl w:val="86E0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E7"/>
    <w:rsid w:val="00127098"/>
    <w:rsid w:val="001D5DFD"/>
    <w:rsid w:val="001F7070"/>
    <w:rsid w:val="001F7099"/>
    <w:rsid w:val="002B51C4"/>
    <w:rsid w:val="00311160"/>
    <w:rsid w:val="003239FC"/>
    <w:rsid w:val="00370BA9"/>
    <w:rsid w:val="003773E5"/>
    <w:rsid w:val="003B46D1"/>
    <w:rsid w:val="003C6E6F"/>
    <w:rsid w:val="004268C3"/>
    <w:rsid w:val="004572A8"/>
    <w:rsid w:val="004B5E2E"/>
    <w:rsid w:val="00514E79"/>
    <w:rsid w:val="005619D5"/>
    <w:rsid w:val="005817BE"/>
    <w:rsid w:val="008266FF"/>
    <w:rsid w:val="008B4CD6"/>
    <w:rsid w:val="0091658A"/>
    <w:rsid w:val="009B7091"/>
    <w:rsid w:val="00A44B5B"/>
    <w:rsid w:val="00AF06D2"/>
    <w:rsid w:val="00B55882"/>
    <w:rsid w:val="00B84BFD"/>
    <w:rsid w:val="00BB6FD5"/>
    <w:rsid w:val="00BB7A0A"/>
    <w:rsid w:val="00BF7C17"/>
    <w:rsid w:val="00C41778"/>
    <w:rsid w:val="00C9591C"/>
    <w:rsid w:val="00D578E7"/>
    <w:rsid w:val="00D6373A"/>
    <w:rsid w:val="00DA5090"/>
    <w:rsid w:val="00E060F3"/>
    <w:rsid w:val="00E1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F3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70B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637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0B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37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F3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70B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637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0B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37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31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user</cp:lastModifiedBy>
  <cp:revision>11</cp:revision>
  <dcterms:created xsi:type="dcterms:W3CDTF">2025-10-30T06:13:00Z</dcterms:created>
  <dcterms:modified xsi:type="dcterms:W3CDTF">2025-11-07T04:28:00Z</dcterms:modified>
</cp:coreProperties>
</file>