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851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7014210" cy="99091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990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284"/>
        <w:jc w:val="both"/>
        <w:rPr/>
      </w:pPr>
      <w:r>
        <w:rPr>
          <w:b/>
        </w:rPr>
        <w:t>Основания для проведения самообследования</w:t>
      </w:r>
      <w:r>
        <w:rPr/>
        <w:t xml:space="preserve"> Центра внешкольной работы «Эврика» - структурного подразделения государственного общеобразовательного учреждения Самарской области средней общеобразовательной школы имени Героя Советского Союза Николая Степановича Доровского с.Подбельск муниципального района Похвистневский Самарской области (далее – СП ЦВР «Эврика», Школа):</w:t>
      </w:r>
    </w:p>
    <w:p>
      <w:pPr>
        <w:pStyle w:val="Default"/>
        <w:ind w:firstLine="284"/>
        <w:jc w:val="both"/>
        <w:rPr/>
      </w:pPr>
      <w:r>
        <w:rPr/>
        <w:t xml:space="preserve">- Порядок проведения самообследования ОО, утвержденный приказом Минобрнауки от 14.06.2013 № 462; </w:t>
      </w:r>
    </w:p>
    <w:p>
      <w:pPr>
        <w:pStyle w:val="Default"/>
        <w:ind w:firstLine="284"/>
        <w:jc w:val="both"/>
        <w:rPr/>
      </w:pPr>
      <w:r>
        <w:rPr/>
        <w:t xml:space="preserve">- Приказ Минобрнауки РФ от 10.12.2013 N 1324 «Об утверждении показателей деятельности образовательной организации, подлежащей самообследованию»; </w:t>
      </w:r>
    </w:p>
    <w:p>
      <w:pPr>
        <w:pStyle w:val="Default"/>
        <w:ind w:firstLine="284"/>
        <w:jc w:val="both"/>
        <w:rPr/>
      </w:pPr>
      <w:r>
        <w:rPr/>
        <w:t xml:space="preserve">- Приказ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организации». </w:t>
      </w:r>
    </w:p>
    <w:p>
      <w:pPr>
        <w:pStyle w:val="Default"/>
        <w:rPr/>
      </w:pPr>
      <w:r>
        <w:rPr/>
      </w:r>
    </w:p>
    <w:p>
      <w:pPr>
        <w:pStyle w:val="Default"/>
        <w:ind w:firstLine="284"/>
        <w:rPr>
          <w:b/>
          <w:b/>
        </w:rPr>
      </w:pPr>
      <w:r>
        <w:rPr>
          <w:b/>
        </w:rPr>
        <w:t xml:space="preserve">Цель самообследования: </w:t>
      </w:r>
    </w:p>
    <w:p>
      <w:pPr>
        <w:pStyle w:val="Default"/>
        <w:ind w:firstLine="284"/>
        <w:jc w:val="both"/>
        <w:rPr/>
      </w:pPr>
      <w:r>
        <w:rPr/>
        <w:t>Проведение внутренней экспертизы с целью всестороннего анализа деятельности СП ЦВР «</w:t>
      </w:r>
      <w:r>
        <w:rPr>
          <w:color w:val="000000"/>
        </w:rPr>
        <w:t xml:space="preserve">Эврика». </w:t>
      </w:r>
    </w:p>
    <w:p>
      <w:pPr>
        <w:pStyle w:val="Default"/>
        <w:ind w:firstLine="284"/>
        <w:rPr>
          <w:color w:val="000000"/>
        </w:rPr>
      </w:pPr>
      <w:r>
        <w:rPr>
          <w:color w:val="000000"/>
        </w:rPr>
      </w:r>
    </w:p>
    <w:p>
      <w:pPr>
        <w:pStyle w:val="Default"/>
        <w:ind w:firstLine="284"/>
        <w:rPr>
          <w:b/>
          <w:b/>
        </w:rPr>
      </w:pPr>
      <w:r>
        <w:rPr>
          <w:b/>
        </w:rPr>
        <w:t xml:space="preserve">Процедура самообследования способствует: </w:t>
      </w:r>
    </w:p>
    <w:p>
      <w:pPr>
        <w:pStyle w:val="Default"/>
        <w:ind w:firstLine="284"/>
        <w:jc w:val="both"/>
        <w:rPr/>
      </w:pPr>
      <w:r>
        <w:rPr/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>
      <w:pPr>
        <w:pStyle w:val="Default"/>
        <w:ind w:firstLine="284"/>
        <w:rPr/>
      </w:pPr>
      <w:r>
        <w:rPr/>
        <w:t xml:space="preserve">2. Возможности заявить о своих достижениях, отличительных показателях. </w:t>
      </w:r>
    </w:p>
    <w:p>
      <w:pPr>
        <w:pStyle w:val="Default"/>
        <w:ind w:firstLine="284"/>
        <w:rPr/>
      </w:pPr>
      <w:r>
        <w:rPr/>
        <w:t xml:space="preserve">3. Отметить существующие проблемные зоны. </w:t>
      </w:r>
    </w:p>
    <w:p>
      <w:pPr>
        <w:pStyle w:val="Default"/>
        <w:ind w:firstLine="284"/>
        <w:rPr/>
      </w:pPr>
      <w:r>
        <w:rPr/>
        <w:t xml:space="preserve">4. Задать вектор дальнейшего </w:t>
      </w:r>
      <w:r>
        <w:rPr>
          <w:color w:val="000000"/>
        </w:rPr>
        <w:t xml:space="preserve">развития </w:t>
      </w:r>
      <w:r>
        <w:rPr/>
        <w:t xml:space="preserve">СП </w:t>
      </w:r>
      <w:r>
        <w:rPr>
          <w:color w:val="000000"/>
        </w:rPr>
        <w:t xml:space="preserve">ЦВР «Эврика». </w:t>
      </w:r>
    </w:p>
    <w:p>
      <w:pPr>
        <w:pStyle w:val="Default"/>
        <w:rPr>
          <w:color w:val="000000"/>
        </w:rPr>
      </w:pPr>
      <w:r>
        <w:rPr>
          <w:color w:val="000000"/>
        </w:rPr>
      </w:r>
    </w:p>
    <w:p>
      <w:pPr>
        <w:pStyle w:val="Default"/>
        <w:ind w:firstLine="284"/>
        <w:rPr>
          <w:b/>
          <w:b/>
        </w:rPr>
      </w:pPr>
      <w:r>
        <w:rPr>
          <w:b/>
        </w:rPr>
        <w:t xml:space="preserve">Источники информации: </w:t>
      </w:r>
    </w:p>
    <w:p>
      <w:pPr>
        <w:pStyle w:val="Default"/>
        <w:ind w:firstLine="284"/>
        <w:jc w:val="both"/>
        <w:rPr/>
      </w:pPr>
      <w:r>
        <w:rPr/>
        <w:t xml:space="preserve">1. Нормативно-правовые документы, рабочие документы, регламентирующие направления деятельности СП ЦВР «Эврика» (аналитические материалы, планы и анализы работы, программы, расписания уроков, дополнительного образования, статистические данные). </w:t>
      </w:r>
    </w:p>
    <w:p>
      <w:pPr>
        <w:pStyle w:val="Default"/>
        <w:ind w:firstLine="284"/>
        <w:jc w:val="both"/>
        <w:rPr/>
      </w:pPr>
      <w:r>
        <w:rPr/>
        <w:t xml:space="preserve">2. Анализ и результаты участия в различных конкурсных мероприятиях разного уровня, определяющие качество освоения Программы учащимися (проведены в период самообследования). </w:t>
      </w:r>
    </w:p>
    <w:p>
      <w:pPr>
        <w:pStyle w:val="Default"/>
        <w:ind w:firstLine="284"/>
        <w:jc w:val="both"/>
        <w:rPr/>
      </w:pPr>
      <w:r>
        <w:rPr/>
        <w:t xml:space="preserve">3. Результаты анкетирования участников образовательного процесса (определения степени удовлетворенности образовательным процессом). </w:t>
      </w:r>
    </w:p>
    <w:p>
      <w:pPr>
        <w:pStyle w:val="Default"/>
        <w:rPr/>
      </w:pPr>
      <w:r>
        <w:rPr/>
      </w:r>
    </w:p>
    <w:p>
      <w:pPr>
        <w:pStyle w:val="Default"/>
        <w:ind w:firstLine="284"/>
        <w:rPr>
          <w:b/>
          <w:b/>
        </w:rPr>
      </w:pPr>
      <w:r>
        <w:rPr>
          <w:b/>
        </w:rPr>
        <w:t xml:space="preserve">Форма предъявления информации: </w:t>
      </w:r>
    </w:p>
    <w:p>
      <w:pPr>
        <w:pStyle w:val="Normal"/>
        <w:ind w:firstLine="284"/>
        <w:jc w:val="both"/>
        <w:rPr/>
      </w:pPr>
      <w:r>
        <w:rPr/>
        <w:t xml:space="preserve">Отчет о результатах самообследования, согласованный с советом педагогического коллектива СП ЦВР «Эврика»,  представляется на бумажных и электронных носителях. </w:t>
      </w:r>
    </w:p>
    <w:p>
      <w:pPr>
        <w:pStyle w:val="Normal"/>
        <w:ind w:firstLine="284"/>
        <w:jc w:val="both"/>
        <w:rPr/>
      </w:pPr>
      <w:r>
        <w:rPr/>
        <w:t>С текстом самообследования можно ознакомиться на сайте СП ЦВР «Эврика» в разделе «Официальная документация/Документы»  (</w:t>
      </w:r>
      <w:hyperlink r:id="rId3">
        <w:r>
          <w:rPr>
            <w:rStyle w:val="InternetLink"/>
          </w:rPr>
          <w:t>http://zvr.minobr63.ru</w:t>
        </w:r>
      </w:hyperlink>
      <w:r>
        <w:rPr/>
        <w:t>).</w:t>
      </w:r>
    </w:p>
    <w:p>
      <w:pPr>
        <w:pStyle w:val="Style17"/>
        <w:spacing w:lineRule="auto" w:lin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Общая характеристика образовательной деятельности</w:t>
      </w:r>
    </w:p>
    <w:p>
      <w:pPr>
        <w:pStyle w:val="Style17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ind w:firstLine="284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1.1. Общие сведения об учреждении </w:t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>СП ЦВР «Эврика» является структурным подразделением Школы, созданного учредителями в соответствии с законом Российской Федерации "Об образовании", Гражданским кодексом Российской Федерации,</w:t>
      </w:r>
      <w:r>
        <w:rPr>
          <w:rFonts w:eastAsia="Arial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</w:rPr>
        <w:t>осуществляет свою деятельность на основании Положения, утвержденного приказом директором Школы</w:t>
      </w:r>
      <w:r>
        <w:rPr>
          <w:rFonts w:eastAsia="Arial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</w:rPr>
        <w:t>№ 101-од от 30.04.2021г. (принято Общим собранием трудового коллектива СП, протокол №1 от 06.04.2021).</w:t>
      </w:r>
      <w:r>
        <w:rPr>
          <w:rFonts w:eastAsia="Arial" w:cs="Times New Roman" w:ascii="Times New Roman" w:hAnsi="Times New Roman"/>
          <w:color w:val="FF0000"/>
          <w:sz w:val="24"/>
          <w:szCs w:val="24"/>
        </w:rPr>
        <w:t xml:space="preserve">  </w:t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>СП ЦВР «Эврика»</w:t>
      </w:r>
      <w:r>
        <w:rPr>
          <w:rFonts w:eastAsia="Arial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</w:rPr>
        <w:t>расположен в с. Подбельск Похвистневского района.</w:t>
      </w:r>
    </w:p>
    <w:p>
      <w:pPr>
        <w:pStyle w:val="Normal"/>
        <w:tabs>
          <w:tab w:val="clear" w:pos="708"/>
          <w:tab w:val="left" w:pos="0" w:leader="none"/>
        </w:tabs>
        <w:ind w:firstLine="284"/>
        <w:jc w:val="both"/>
        <w:rPr/>
      </w:pPr>
      <w:r>
        <w:rPr/>
        <w:t>Основным видом деятельности СП ЦВР «Эврика» является реализация дополнительных общеобразовательных программ (далее – Программа) и услуг в интересах личности, общества, государства, развитие мотивации личности и всестороннего удовлетворения потребностей к познанию и творчеству на основе усвоения Программ, организация активного содержательного досуга, сохранение и укрепление здоровья, формирование здорового образа жизни, создание оптимальных условий развития личности способной к самоутверждению, самооценке и саморазвитию в существующем социуме. Программы реализуются в школах Похвистневского района.</w:t>
      </w:r>
    </w:p>
    <w:p>
      <w:pPr>
        <w:pStyle w:val="Normal"/>
        <w:tabs>
          <w:tab w:val="clear" w:pos="708"/>
          <w:tab w:val="left" w:pos="0" w:leader="none"/>
        </w:tabs>
        <w:ind w:firstLine="284"/>
        <w:jc w:val="both"/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284"/>
        <w:jc w:val="both"/>
        <w:rPr>
          <w:b/>
          <w:b/>
          <w:sz w:val="22"/>
          <w:szCs w:val="22"/>
        </w:rPr>
      </w:pPr>
      <w:r>
        <w:rPr>
          <w:b/>
        </w:rPr>
        <w:t>Таблица № 1. Общие сведения: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898"/>
        <w:gridCol w:w="3898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Юридическое лицо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Структурное подразделение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наименование образовательной организации (по уставу)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Государственное бюджетное общеобразовательное  учреждение Самарской области средней общеобразовательной школы имени Героя Советского Союза Николая Степановича Доровского с. Подбельск муниципального района Похвистневский Самарской области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Центр внешкольной работы «Эврика» - структурное подразделение государственного бюджетного общеобразовательного учреждения Самарской области средней общеобразовательной школы имени Героя Советского Союза Николая Степановича Доровского с. Подбельск муниципального района Похвистневский Самарской области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Руководитель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Уздяев Владимир Николаевич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Петрянкина Евгения Николаевна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Адрес местонахождения организации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446460</w:t>
            </w:r>
          </w:p>
          <w:p>
            <w:pPr>
              <w:pStyle w:val="Normal"/>
              <w:rPr/>
            </w:pPr>
            <w:r>
              <w:rPr/>
              <w:t>Самарская область, Похвистневский район,</w:t>
            </w:r>
          </w:p>
          <w:p>
            <w:pPr>
              <w:pStyle w:val="Normal"/>
              <w:rPr/>
            </w:pPr>
            <w:r>
              <w:rPr/>
              <w:t xml:space="preserve">с. Подбельск, </w:t>
            </w:r>
          </w:p>
          <w:p>
            <w:pPr>
              <w:pStyle w:val="Normal"/>
              <w:rPr/>
            </w:pPr>
            <w:r>
              <w:rPr/>
              <w:t>ул. Октябрьская, д.28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446480</w:t>
            </w:r>
          </w:p>
          <w:p>
            <w:pPr>
              <w:pStyle w:val="Normal"/>
              <w:rPr/>
            </w:pPr>
            <w:r>
              <w:rPr/>
              <w:t>Самарская область,</w:t>
            </w:r>
          </w:p>
          <w:p>
            <w:pPr>
              <w:pStyle w:val="Normal"/>
              <w:rPr/>
            </w:pPr>
            <w:r>
              <w:rPr/>
              <w:t>Похвистневский район,</w:t>
            </w:r>
          </w:p>
          <w:p>
            <w:pPr>
              <w:pStyle w:val="Normal"/>
              <w:rPr/>
            </w:pPr>
            <w:r>
              <w:rPr/>
              <w:t>с. Среднее Аверкино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color w:val="FF0000"/>
              </w:rPr>
            </w:pPr>
            <w:r>
              <w:rPr/>
              <w:t>ул. Центральная, д.23-а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Адрес ведения образовательной деятельности организации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446460</w:t>
            </w:r>
          </w:p>
          <w:p>
            <w:pPr>
              <w:pStyle w:val="Normal"/>
              <w:rPr/>
            </w:pPr>
            <w:r>
              <w:rPr/>
              <w:t>Самарская область, Похвистневский район,</w:t>
            </w:r>
          </w:p>
          <w:p>
            <w:pPr>
              <w:pStyle w:val="Normal"/>
              <w:rPr/>
            </w:pPr>
            <w:r>
              <w:rPr/>
              <w:t xml:space="preserve">с. Подбельск, </w:t>
            </w:r>
          </w:p>
          <w:p>
            <w:pPr>
              <w:pStyle w:val="Normal"/>
              <w:rPr/>
            </w:pPr>
            <w:r>
              <w:rPr/>
              <w:t>ул. Октябрьская, д.28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446460</w:t>
            </w:r>
          </w:p>
          <w:p>
            <w:pPr>
              <w:pStyle w:val="Normal"/>
              <w:rPr/>
            </w:pPr>
            <w:r>
              <w:rPr/>
              <w:t>Самарская область, Похвистневский район,</w:t>
            </w:r>
          </w:p>
          <w:p>
            <w:pPr>
              <w:pStyle w:val="Normal"/>
              <w:rPr/>
            </w:pPr>
            <w:r>
              <w:rPr/>
              <w:t xml:space="preserve">с. Подбельск, </w:t>
            </w:r>
          </w:p>
          <w:p>
            <w:pPr>
              <w:pStyle w:val="Normal"/>
              <w:rPr/>
            </w:pPr>
            <w:r>
              <w:rPr/>
              <w:t>ул. Октябрьская, д.28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Телефон, факс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8(84656) 61-2-62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8 (84656) 42-8-08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Адрес электронной почты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hyperlink r:id="rId4">
              <w:r>
                <w:rPr>
                  <w:rStyle w:val="InternetLink"/>
                  <w:bCs/>
                  <w:color w:val="000000"/>
                </w:rPr>
                <w:t>podbelsksoh@gmail.com</w:t>
              </w:r>
            </w:hyperlink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hyperlink r:id="rId5">
              <w:r>
                <w:rPr>
                  <w:rStyle w:val="InternetLink"/>
                  <w:color w:val="000000"/>
                  <w:lang w:val="en-US"/>
                </w:rPr>
                <w:t>zvr</w:t>
              </w:r>
              <w:r>
                <w:rPr>
                  <w:rStyle w:val="InternetLink"/>
                  <w:color w:val="000000"/>
                </w:rPr>
                <w:t>-2013@</w:t>
              </w:r>
              <w:r>
                <w:rPr>
                  <w:rStyle w:val="InternetLink"/>
                  <w:color w:val="000000"/>
                  <w:lang w:val="en-US"/>
                </w:rPr>
                <w:t>mail</w:t>
              </w:r>
              <w:r>
                <w:rPr>
                  <w:rStyle w:val="InternetLink"/>
                  <w:color w:val="000000"/>
                </w:rPr>
                <w:t>.</w:t>
              </w:r>
              <w:r>
                <w:rPr>
                  <w:rStyle w:val="InternetLink"/>
                  <w:color w:val="00000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Сайт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hyperlink r:id="rId6">
              <w:r>
                <w:rPr>
                  <w:rStyle w:val="InternetLink"/>
                  <w:color w:val="000000"/>
                </w:rPr>
                <w:t>http://podbelsksoh.minobr63.ru</w:t>
              </w:r>
            </w:hyperlink>
            <w:r>
              <w:rPr/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hyperlink r:id="rId7">
              <w:r>
                <w:rPr>
                  <w:rStyle w:val="InternetLink"/>
                  <w:color w:val="000000"/>
                </w:rPr>
                <w:t>http://zvr.minobr63.ru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Дата создания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1918г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 xml:space="preserve">1995.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 xml:space="preserve">С 01.01.2012г -  статус Филиала,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с 01.05.2021г -  статус структурного подразделения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Лицензия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color w:val="FF0000"/>
              </w:rPr>
            </w:pPr>
            <w:r>
              <w:rPr/>
              <w:t xml:space="preserve">№ </w:t>
            </w:r>
            <w:r>
              <w:rPr/>
              <w:t>5673 от 09.06.2015г, бессрочно</w:t>
            </w:r>
          </w:p>
        </w:tc>
      </w:tr>
    </w:tbl>
    <w:p>
      <w:pPr>
        <w:pStyle w:val="Style17"/>
        <w:spacing w:lineRule="auto" w:line="240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ind w:firstLine="284"/>
        <w:jc w:val="both"/>
        <w:rPr/>
      </w:pPr>
      <w:r>
        <w:rPr/>
        <w:t>СП ЦВР «Эврика» имеет печать со своим наименованием, штампы, бланки и другие средства идентификации.</w:t>
      </w:r>
    </w:p>
    <w:p>
      <w:pPr>
        <w:pStyle w:val="Normal"/>
        <w:ind w:firstLine="284"/>
        <w:jc w:val="both"/>
        <w:rPr/>
      </w:pPr>
      <w:r>
        <w:rPr/>
        <w:t>На базе СП ЦВР «Эврика» действует опорный центр дополнительного образования детей муниципального района Похвистневский (распоряжение министерства образования и науки Самарской области от 22.07.2019г</w:t>
      </w:r>
      <w:r>
        <w:rPr>
          <w:color w:val="FF0000"/>
        </w:rPr>
        <w:t xml:space="preserve"> </w:t>
      </w:r>
      <w:r>
        <w:rPr/>
        <w:t>№ 637-р «Об утверждении перечня опорных центров дополнительного образования детей, созданных на базе государственных (муниципальных) образовательных организаций Самарской области в рамках федерального проекта «Успех каждого ребенка» национального проекта «Образование»).</w:t>
      </w:r>
    </w:p>
    <w:p>
      <w:pPr>
        <w:pStyle w:val="Normal"/>
        <w:ind w:firstLine="284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  <w:t>2.</w:t>
      </w:r>
      <w:r>
        <w:rPr>
          <w:b/>
          <w:sz w:val="23"/>
          <w:szCs w:val="23"/>
        </w:rPr>
        <w:t xml:space="preserve"> Аналитическая часть отчёта о результатах самообследования</w:t>
      </w:r>
    </w:p>
    <w:p>
      <w:pPr>
        <w:pStyle w:val="Normal"/>
        <w:ind w:firstLine="284"/>
        <w:jc w:val="both"/>
        <w:rPr>
          <w:b/>
          <w:b/>
          <w:i/>
          <w:i/>
          <w:color w:val="FF0000"/>
        </w:rPr>
      </w:pPr>
      <w:r>
        <w:rPr>
          <w:b/>
          <w:i/>
          <w:color w:val="FF0000"/>
        </w:rPr>
      </w:r>
    </w:p>
    <w:p>
      <w:pPr>
        <w:pStyle w:val="Default"/>
        <w:ind w:firstLine="28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2.2. Система управления </w:t>
      </w:r>
      <w:r>
        <w:rPr>
          <w:b/>
          <w:color w:val="000000"/>
        </w:rPr>
        <w:t>СП ЦВР «Эврика»</w:t>
      </w:r>
      <w:r>
        <w:rPr>
          <w:b/>
          <w:bCs/>
          <w:color w:val="000000"/>
          <w:sz w:val="23"/>
          <w:szCs w:val="23"/>
        </w:rPr>
        <w:t xml:space="preserve"> (структура органов управления </w:t>
      </w:r>
      <w:r>
        <w:rPr>
          <w:b/>
          <w:color w:val="000000"/>
        </w:rPr>
        <w:t>СП ЦВР «Эврика»</w:t>
      </w:r>
      <w:r>
        <w:rPr>
          <w:b/>
          <w:bCs/>
          <w:color w:val="000000"/>
          <w:sz w:val="23"/>
          <w:szCs w:val="23"/>
        </w:rPr>
        <w:t xml:space="preserve">, их взаимодействие и степень эффективности их деятельности). </w:t>
      </w:r>
    </w:p>
    <w:p>
      <w:pPr>
        <w:pStyle w:val="Normal"/>
        <w:ind w:firstLine="284"/>
        <w:jc w:val="both"/>
        <w:rPr/>
      </w:pPr>
      <w:r>
        <w:rPr/>
        <w:t>Управление СП ЦВР «Эврика» осуществляется в соответствии с Федеральным законом № 273-ФЗ от 29.12.2012 г. «Об образовании в Российской Федерации» и Уставом Школы и Положение о СП ЦВР «Эврика»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>
      <w:pPr>
        <w:pStyle w:val="Normal"/>
        <w:ind w:firstLine="284"/>
        <w:jc w:val="both"/>
        <w:rPr/>
      </w:pPr>
      <w:r>
        <w:rPr/>
        <w:t>Руководит деятельностью СП ЦВР «Эврика» в пределах предоставленных полномочий - руководитель СП ЦВР «Эврика».</w:t>
      </w:r>
    </w:p>
    <w:p>
      <w:pPr>
        <w:pStyle w:val="Normal"/>
        <w:ind w:firstLine="284"/>
        <w:jc w:val="both"/>
        <w:rPr/>
      </w:pPr>
      <w:r>
        <w:rPr/>
        <w:t>Формами самоуправления СП ЦВР «Эврика» являются Общее собрание трудового коллектива, совет педагогического коллектива, действующие на основании Положений.</w:t>
      </w:r>
    </w:p>
    <w:p>
      <w:pPr>
        <w:pStyle w:val="Normal"/>
        <w:ind w:firstLine="284"/>
        <w:jc w:val="both"/>
        <w:rPr/>
      </w:pPr>
      <w:r>
        <w:rPr/>
        <w:t xml:space="preserve">Функции органов управления Филиала представлены </w:t>
      </w:r>
      <w:r>
        <w:rPr>
          <w:b/>
        </w:rPr>
        <w:t>в Приложении № 1</w:t>
      </w:r>
      <w:r>
        <w:rPr/>
        <w:t>.</w:t>
      </w:r>
    </w:p>
    <w:p>
      <w:pPr>
        <w:pStyle w:val="Normal"/>
        <w:spacing w:lineRule="atLeast" w:line="200"/>
        <w:ind w:firstLine="284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/>
        <w:t>СП ЦВР «Эврика»</w:t>
      </w:r>
      <w:r>
        <w:rPr>
          <w:color w:val="000000"/>
        </w:rPr>
        <w:t xml:space="preserve"> действует Методическая служба.</w:t>
      </w:r>
      <w:r>
        <w:rPr>
          <w:b/>
          <w:color w:val="000000"/>
        </w:rPr>
        <w:t xml:space="preserve"> Главная задача деятельности</w:t>
      </w:r>
      <w:r>
        <w:rPr>
          <w:color w:val="000000"/>
        </w:rPr>
        <w:t xml:space="preserve"> Методической службы - взаимосвязь и координация действующих структурных подразделений </w:t>
      </w:r>
      <w:r>
        <w:rPr/>
        <w:t>СП ЦВР «Эврика»</w:t>
      </w:r>
      <w:r>
        <w:rPr>
          <w:color w:val="000000"/>
        </w:rPr>
        <w:t>: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Методический совет (далее - МС);</w:t>
      </w:r>
    </w:p>
    <w:p>
      <w:pPr>
        <w:pStyle w:val="Normal"/>
        <w:ind w:firstLine="284"/>
        <w:jc w:val="both"/>
        <w:rPr/>
      </w:pPr>
      <w:r>
        <w:rPr>
          <w:color w:val="000000"/>
        </w:rPr>
        <w:t>- Методическое объединение (далее - МО) педагогов дополнительного образования (далее – ПДО) художественной направленности;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МО ПДО туристического направления туристско-краеведческой  направленности;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МО ПДО историко-краеведческого направления туристско-краеведческой  направленности;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МО ПДО физкультурно-спортивной направленности;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МО ПДО естественнонаучной направленности;</w:t>
      </w:r>
    </w:p>
    <w:p>
      <w:pPr>
        <w:pStyle w:val="Normal"/>
        <w:ind w:firstLine="284"/>
        <w:jc w:val="both"/>
        <w:rPr/>
      </w:pPr>
      <w:r>
        <w:rPr>
          <w:color w:val="000000"/>
        </w:rPr>
        <w:t>- МО ПДО социально-педагогической</w:t>
      </w:r>
      <w:r>
        <w:rPr/>
        <w:t xml:space="preserve"> направленности;</w:t>
      </w:r>
    </w:p>
    <w:p>
      <w:pPr>
        <w:pStyle w:val="Normal"/>
        <w:ind w:firstLine="284"/>
        <w:jc w:val="both"/>
        <w:rPr/>
      </w:pPr>
      <w:r>
        <w:rPr/>
        <w:t>- МО ПДО культурологического направления социально-педагогической направленности;</w:t>
      </w:r>
    </w:p>
    <w:p>
      <w:pPr>
        <w:pStyle w:val="Normal"/>
        <w:ind w:firstLine="284"/>
        <w:jc w:val="both"/>
        <w:rPr/>
      </w:pPr>
      <w:r>
        <w:rPr/>
        <w:t>- временные творческие группы – педагоги одной или различных направленностей;</w:t>
      </w:r>
    </w:p>
    <w:p>
      <w:pPr>
        <w:pStyle w:val="Normal"/>
        <w:ind w:firstLine="284"/>
        <w:jc w:val="both"/>
        <w:rPr/>
      </w:pPr>
      <w:r>
        <w:rPr/>
        <w:t>- библиотека - старший методист.</w:t>
      </w:r>
    </w:p>
    <w:p>
      <w:pPr>
        <w:pStyle w:val="Normal"/>
        <w:shd w:fill="FFFFFF" w:val="clear"/>
        <w:ind w:firstLine="567"/>
        <w:jc w:val="both"/>
        <w:rPr>
          <w:color w:val="000000"/>
          <w:spacing w:val="-1"/>
        </w:rPr>
      </w:pPr>
      <w:r>
        <w:rPr>
          <w:color w:val="000000"/>
        </w:rPr>
        <w:t>Каждое структурное подразделение выполняет функции, направленные на организацию учебно-воспитательного процесса согласно должностным обязанностям, локальным актам. При этом основной формой взаимодействия методистов и педагогического коллектива является обмен информацией, индивидуально-групповые консультации, собеседования. Методисты оказывают методическую помощь ПДО в разработке учебных планов и программ, а также консультативную и практическую помощь молодым педагогам.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Функциональные обязанности, распределенные среди методистов, обеспечивают режим жесткого функционирования и гибкого развития, однако большинство методистов владеют всеми основными вопросами, в случае необходимости осуществляют замену. Это обусловлено достаточным уровнем владения современными информационными технологиями.</w:t>
      </w:r>
    </w:p>
    <w:p>
      <w:pPr>
        <w:pStyle w:val="Default"/>
        <w:ind w:firstLine="284"/>
        <w:jc w:val="both"/>
        <w:rPr/>
      </w:pPr>
      <w:r>
        <w:rPr/>
        <w:t xml:space="preserve">Основными формами координации деятельности управления СП ЦВР «Эврика» являются еженедельные планёрки, проводимые руководителем СП ЦВР «Эврика» или старшим методистом. </w:t>
      </w:r>
    </w:p>
    <w:p>
      <w:pPr>
        <w:pStyle w:val="Normal"/>
        <w:ind w:firstLine="284"/>
        <w:jc w:val="both"/>
        <w:rPr/>
      </w:pPr>
      <w:r>
        <w:rPr>
          <w:color w:val="000000"/>
        </w:rPr>
        <w:t xml:space="preserve">Информационно-аналитическая деятельность </w:t>
      </w:r>
      <w:r>
        <w:rPr/>
        <w:t>СП ЦВР «Эврика»</w:t>
      </w:r>
      <w:r>
        <w:rPr>
          <w:color w:val="000000"/>
        </w:rPr>
        <w:t xml:space="preserve"> осуществляется при помощи компьютерной техники, имеется выход в Интернет. Накопление, обобщение материалов по различным направлениям деятельности </w:t>
      </w:r>
      <w:r>
        <w:rPr/>
        <w:t>СП ЦВР «Эврика»</w:t>
      </w:r>
      <w:r>
        <w:rPr>
          <w:color w:val="000000"/>
        </w:rPr>
        <w:t xml:space="preserve"> осуществляется на педагогическом совете или методических объединениях, проходящих регулярно по плану. Документация </w:t>
      </w:r>
      <w:r>
        <w:rPr/>
        <w:t>СП ЦВР «Эврика»</w:t>
      </w:r>
      <w:r>
        <w:rPr>
          <w:color w:val="000000"/>
        </w:rPr>
        <w:t xml:space="preserve"> представлена протоколами педагогического совета, копиями книг приказов по основной деятельности и учащимся, планами и анализом работы за год, Программами.</w:t>
      </w:r>
    </w:p>
    <w:p>
      <w:pPr>
        <w:pStyle w:val="Default"/>
        <w:ind w:firstLine="284"/>
        <w:jc w:val="both"/>
        <w:rPr/>
      </w:pPr>
      <w:r>
        <w:rPr/>
        <w:t xml:space="preserve">Контрольно-диагностическая функция (далее – КДД) управления осуществляются через организацию внутреннего контроля и психолого-педагогического диагностирования. Осуществление контроля ведется по следующим направлениям: </w:t>
      </w:r>
    </w:p>
    <w:p>
      <w:pPr>
        <w:pStyle w:val="Default"/>
        <w:ind w:firstLine="284"/>
        <w:jc w:val="both"/>
        <w:rPr/>
      </w:pPr>
      <w:r>
        <w:rPr/>
        <w:t xml:space="preserve">- состояние знаний, умений и навыков учащихся; </w:t>
      </w:r>
    </w:p>
    <w:p>
      <w:pPr>
        <w:pStyle w:val="Default"/>
        <w:ind w:firstLine="284"/>
        <w:jc w:val="both"/>
        <w:rPr/>
      </w:pPr>
      <w:r>
        <w:rPr/>
        <w:t>- состояние личностного развития учащихся;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состояние преподавания учебных предметов;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динамика охвата и результативности участия в различных конкурсных мероприятиях;</w:t>
      </w:r>
    </w:p>
    <w:p>
      <w:pPr>
        <w:pStyle w:val="Default"/>
        <w:ind w:firstLine="284"/>
        <w:jc w:val="both"/>
        <w:rPr/>
      </w:pPr>
      <w:r>
        <w:rPr/>
        <w:t xml:space="preserve">- ведение документации ПДО; </w:t>
      </w:r>
    </w:p>
    <w:p>
      <w:pPr>
        <w:pStyle w:val="Default"/>
        <w:ind w:firstLine="284"/>
        <w:jc w:val="both"/>
        <w:rPr/>
      </w:pPr>
      <w:r>
        <w:rPr/>
        <w:t xml:space="preserve">- реализация учебного плана; </w:t>
      </w:r>
    </w:p>
    <w:p>
      <w:pPr>
        <w:pStyle w:val="Default"/>
        <w:ind w:firstLine="284"/>
        <w:jc w:val="both"/>
        <w:rPr/>
      </w:pPr>
      <w:r>
        <w:rPr/>
        <w:t xml:space="preserve">- готовность к началу учебного года; </w:t>
      </w:r>
    </w:p>
    <w:p>
      <w:pPr>
        <w:pStyle w:val="Default"/>
        <w:ind w:firstLine="284"/>
        <w:jc w:val="both"/>
        <w:rPr/>
      </w:pPr>
      <w:r>
        <w:rPr/>
        <w:t xml:space="preserve">- выполнение санитарно-гигиенических требований; </w:t>
      </w:r>
    </w:p>
    <w:p>
      <w:pPr>
        <w:pStyle w:val="Default"/>
        <w:ind w:firstLine="284"/>
        <w:jc w:val="both"/>
        <w:rPr/>
      </w:pPr>
      <w:r>
        <w:rPr/>
        <w:t xml:space="preserve">- выполнение требований по охране труда, безопасности жизнедеятельности, правил пожарной безопасности; </w:t>
      </w:r>
    </w:p>
    <w:p>
      <w:pPr>
        <w:pStyle w:val="Default"/>
        <w:ind w:firstLine="284"/>
        <w:jc w:val="both"/>
        <w:rPr/>
      </w:pPr>
      <w:r>
        <w:rPr/>
        <w:t xml:space="preserve">- организация работы по сохранению контингента; </w:t>
      </w:r>
    </w:p>
    <w:p>
      <w:pPr>
        <w:pStyle w:val="Default"/>
        <w:ind w:firstLine="284"/>
        <w:jc w:val="both"/>
        <w:rPr/>
      </w:pPr>
      <w:r>
        <w:rPr/>
        <w:t xml:space="preserve">- посещаемость учебных занятий; </w:t>
      </w:r>
    </w:p>
    <w:p>
      <w:pPr>
        <w:pStyle w:val="Default"/>
        <w:ind w:firstLine="284"/>
        <w:jc w:val="both"/>
        <w:rPr/>
      </w:pPr>
      <w:r>
        <w:rPr/>
        <w:t xml:space="preserve">- состояние здания и территории; 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готовность здания к зимнему периоду, соблюдение температурного режима.</w:t>
      </w:r>
    </w:p>
    <w:p>
      <w:pPr>
        <w:pStyle w:val="Default"/>
        <w:ind w:firstLine="284"/>
        <w:jc w:val="both"/>
        <w:rPr/>
      </w:pPr>
      <w:r>
        <w:rPr/>
        <w:t xml:space="preserve">Контроль состояния деятельности имеет системный и открытый характер. По итогам контроля (используются разные виды контроля)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</w:t>
      </w:r>
    </w:p>
    <w:p>
      <w:pPr>
        <w:pStyle w:val="Default"/>
        <w:ind w:firstLine="284"/>
        <w:jc w:val="both"/>
        <w:rPr/>
      </w:pPr>
      <w:r>
        <w:rPr/>
        <w:t>Кроме этого, КДД является и механизмом материального поощрения ПДО, работающих результативно и эффективно. Разработаны и утверждены показатели и критерии эффективности труда по должностям сотрудников. Один раз в год проходят заседания комиссии по определению качества работы.</w:t>
      </w:r>
    </w:p>
    <w:p>
      <w:pPr>
        <w:pStyle w:val="Default"/>
        <w:ind w:firstLine="284"/>
        <w:jc w:val="both"/>
        <w:rPr/>
      </w:pPr>
      <w:r>
        <w:rPr/>
        <w:t>Педагогический анализ и годовой план работы СП ЦВР «Эврика» сбалансированы. На еженедельных планёрках при руководителе СП ЦВР «Эврика» уточняются еженедельные выборки плана с последующим анализом и коррекцией. Аналитические справки, отчеты по различным направлениям деятельности заслушиваются на МС и МО.</w:t>
      </w:r>
    </w:p>
    <w:p>
      <w:pPr>
        <w:pStyle w:val="Normal"/>
        <w:ind w:firstLine="284"/>
        <w:jc w:val="both"/>
        <w:rPr>
          <w:color w:val="000000"/>
        </w:rPr>
      </w:pPr>
      <w:r>
        <w:rPr>
          <w:iCs/>
          <w:color w:val="000000"/>
        </w:rPr>
        <w:t xml:space="preserve">По итогам 2020-2021 учебного года система управления </w:t>
      </w:r>
      <w:r>
        <w:rPr/>
        <w:t>СП ЦВР «Эврика»</w:t>
      </w:r>
      <w:r>
        <w:rPr>
          <w:iCs/>
          <w:color w:val="000000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pStyle w:val="Normal"/>
        <w:ind w:firstLine="284"/>
        <w:jc w:val="both"/>
        <w:rPr/>
      </w:pPr>
      <w:r>
        <w:rPr>
          <w:iCs/>
          <w:color w:val="000000"/>
        </w:rPr>
        <w:t>В 2020-2021 учебном году систему управления внесли организационные изменения в связи с дистанционной работой и обучением. В перечень обязанностей методистов добавили</w:t>
      </w:r>
      <w:r>
        <w:rPr>
          <w:iCs/>
        </w:rPr>
        <w:t xml:space="preserve"> организацию контроля за созданием условий и качеством дистанционного обучения. Были определены способы оповещения ПДО. </w:t>
      </w:r>
    </w:p>
    <w:p>
      <w:pPr>
        <w:pStyle w:val="Normal"/>
        <w:ind w:firstLine="284"/>
        <w:jc w:val="both"/>
        <w:rPr>
          <w:iCs/>
          <w:color w:val="FF0000"/>
        </w:rPr>
      </w:pPr>
      <w:r>
        <w:rPr>
          <w:iCs/>
          <w:color w:val="FF0000"/>
        </w:rPr>
      </w:r>
    </w:p>
    <w:p>
      <w:pPr>
        <w:pStyle w:val="Normal"/>
        <w:ind w:firstLine="284"/>
        <w:rPr/>
      </w:pPr>
      <w:r>
        <w:rPr>
          <w:b/>
          <w:iCs/>
        </w:rPr>
        <w:t>2.2</w:t>
      </w:r>
      <w:r>
        <w:rPr>
          <w:b/>
        </w:rPr>
        <w:t xml:space="preserve"> Содержание подготовки (программы)</w:t>
      </w:r>
    </w:p>
    <w:p>
      <w:pPr>
        <w:pStyle w:val="Normal"/>
        <w:ind w:firstLine="284"/>
        <w:jc w:val="both"/>
        <w:rPr/>
      </w:pPr>
      <w:r>
        <w:rPr/>
        <w:t>В соответствии с правилами персонифицированного финансирования дополнительного образования детей в Самарской области (далее - ПФДО) на основе сертификата персонифицированного финансирования дополнительного образования детей, обучающихся по дополнительным общеобразовательным программам (утверждены приказом министерства образования и науки Самарской области от 20.08.2019г № 262-од) все Программы должны соответствовать следующим требованиям:</w:t>
      </w:r>
    </w:p>
    <w:p>
      <w:pPr>
        <w:pStyle w:val="Normal"/>
        <w:ind w:firstLine="284"/>
        <w:jc w:val="both"/>
        <w:rPr/>
      </w:pPr>
      <w:r>
        <w:rPr/>
        <w:t>- объем освоения Программ физкультурно-спортивной направленности  - 3,5 часа в неделю (126 часов в год), по остальным направленностям – 3 часа в неделю (108 часов в год);</w:t>
      </w:r>
    </w:p>
    <w:p>
      <w:pPr>
        <w:pStyle w:val="Normal"/>
        <w:ind w:firstLine="284"/>
        <w:jc w:val="both"/>
        <w:rPr/>
      </w:pPr>
      <w:r>
        <w:rPr/>
        <w:t>- модульный принцип построения Программ;</w:t>
      </w:r>
    </w:p>
    <w:p>
      <w:pPr>
        <w:pStyle w:val="Normal"/>
        <w:ind w:firstLine="284"/>
        <w:jc w:val="both"/>
        <w:rPr/>
      </w:pPr>
      <w:r>
        <w:rPr/>
        <w:t>- быть внесенными в реестр образовательных программ на основании положительных результатов экспертной оценки областного межведомственного экспертного совета (далее – ОМЭС) по вопросам дополнительного образования детей.</w:t>
      </w:r>
    </w:p>
    <w:p>
      <w:pPr>
        <w:pStyle w:val="Normal"/>
        <w:ind w:firstLine="284"/>
        <w:jc w:val="both"/>
        <w:rPr/>
      </w:pPr>
      <w:r>
        <w:rPr/>
        <w:t xml:space="preserve">В СП ЦВР «Эврика» реализуется </w:t>
      </w:r>
      <w:r>
        <w:rPr>
          <w:b/>
        </w:rPr>
        <w:t>43 Программы</w:t>
      </w:r>
      <w:r>
        <w:rPr/>
        <w:t>, объемы освоения Программ соответствуют требованиям, все программы модульные. Занятия в объединениях проводятся по Программам в 6 направленностях: технической, естественнонаучной, физкультурно-спортивной, художественной, туристско-краеведческой, социально-гуманитарной.</w:t>
      </w:r>
    </w:p>
    <w:p>
      <w:pPr>
        <w:pStyle w:val="Normal"/>
        <w:ind w:firstLine="284"/>
        <w:jc w:val="both"/>
        <w:rPr/>
      </w:pPr>
      <w:r>
        <w:rPr>
          <w:b/>
        </w:rPr>
        <w:t>35 Программ имеют положительную экспертную оценку</w:t>
      </w:r>
      <w:r>
        <w:rPr/>
        <w:t xml:space="preserve"> и включены в реестр образовательных программ, остальные 8 – проходят экспертизу в соответствии с планом ОМЭС.</w:t>
      </w:r>
    </w:p>
    <w:p>
      <w:pPr>
        <w:pStyle w:val="Normal"/>
        <w:ind w:firstLine="284"/>
        <w:jc w:val="both"/>
        <w:rPr/>
      </w:pPr>
      <w:r>
        <w:rPr/>
        <w:t>По срокам реализации 43 Программы распределяются следующим образом:</w:t>
      </w:r>
    </w:p>
    <w:p>
      <w:pPr>
        <w:pStyle w:val="Normal"/>
        <w:ind w:firstLine="284"/>
        <w:jc w:val="both"/>
        <w:rPr/>
      </w:pPr>
      <w:r>
        <w:rPr/>
        <w:t xml:space="preserve">28 программ  являются одногодичными; </w:t>
      </w:r>
    </w:p>
    <w:p>
      <w:pPr>
        <w:pStyle w:val="Normal"/>
        <w:ind w:firstLine="284"/>
        <w:jc w:val="both"/>
        <w:rPr/>
      </w:pPr>
      <w:r>
        <w:rPr/>
        <w:t xml:space="preserve">7 программ  - 2-х годичными; </w:t>
      </w:r>
    </w:p>
    <w:p>
      <w:pPr>
        <w:pStyle w:val="Normal"/>
        <w:ind w:firstLine="284"/>
        <w:jc w:val="both"/>
        <w:rPr/>
      </w:pPr>
      <w:r>
        <w:rPr/>
        <w:t xml:space="preserve">7 программ - 3-х годичными, </w:t>
      </w:r>
    </w:p>
    <w:p>
      <w:pPr>
        <w:pStyle w:val="Normal"/>
        <w:ind w:firstLine="284"/>
        <w:jc w:val="both"/>
        <w:rPr/>
      </w:pPr>
      <w:r>
        <w:rPr/>
        <w:t xml:space="preserve">1 программа -  4-х годичной. </w:t>
      </w:r>
    </w:p>
    <w:p>
      <w:pPr>
        <w:pStyle w:val="Normal"/>
        <w:tabs>
          <w:tab w:val="clear" w:pos="708"/>
          <w:tab w:val="left" w:pos="284" w:leader="none"/>
        </w:tabs>
        <w:ind w:firstLine="284"/>
        <w:jc w:val="both"/>
        <w:rPr/>
      </w:pPr>
      <w:r>
        <w:rPr/>
        <w:t>Динамика распределения Программ по 6 направленностям в 2018-2019, 2019-2020, 2020-2021 учебных годах представлена в таблице № 2.</w:t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>
          <w:b/>
        </w:rPr>
        <w:t>Таблица № 2. Распределение П</w:t>
      </w:r>
      <w:r>
        <w:rPr/>
        <w:t>рограмм по направленностям:</w:t>
      </w:r>
    </w:p>
    <w:tbl>
      <w:tblPr>
        <w:tblW w:w="101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709"/>
        <w:gridCol w:w="1247"/>
        <w:gridCol w:w="737"/>
        <w:gridCol w:w="1225"/>
        <w:gridCol w:w="812"/>
        <w:gridCol w:w="1030"/>
      </w:tblGrid>
      <w:tr>
        <w:trPr/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2020-2021</w:t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программ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программ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программ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экспертная оценка, кол-во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художественная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30,8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техническая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19,2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туристско-краеведческая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7,7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естественнонаучная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социально-гуманитарная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23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физкультурно-спортивная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3,9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29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49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/>
        <w:t xml:space="preserve">Сведения о Программах, которые реализовывались в СП ЦВР «Эврика» в 2020-2021 учебном году - распределение по направленностям, наименование Программ, количество групп, количество учащихся по Программе и направленности, наименование учреждений, на базе которых проводятся занятия – представлены в </w:t>
      </w:r>
      <w:r>
        <w:rPr>
          <w:b/>
        </w:rPr>
        <w:t>Приложении № 2.</w:t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ind w:firstLine="284"/>
        <w:jc w:val="both"/>
        <w:rPr/>
      </w:pPr>
      <w:r>
        <w:rPr>
          <w:b/>
          <w:bCs/>
          <w:spacing w:val="-2"/>
        </w:rPr>
        <w:t>Таблица № 3. Динамика количества</w:t>
      </w:r>
      <w:r>
        <w:rPr/>
        <w:t xml:space="preserve"> </w:t>
      </w:r>
      <w:r>
        <w:rPr>
          <w:b/>
        </w:rPr>
        <w:t>учащихся</w:t>
      </w:r>
      <w:r>
        <w:rPr/>
        <w:t xml:space="preserve"> </w:t>
      </w:r>
      <w:r>
        <w:rPr>
          <w:b/>
        </w:rPr>
        <w:t>СП ЦВР «Эврика»</w:t>
      </w:r>
      <w:r>
        <w:rPr>
          <w:b/>
          <w:bCs/>
        </w:rPr>
        <w:t xml:space="preserve"> с учетом направленности обучения: </w:t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1187"/>
        <w:gridCol w:w="1188"/>
        <w:gridCol w:w="1188"/>
        <w:gridCol w:w="1187"/>
        <w:gridCol w:w="1188"/>
        <w:gridCol w:w="1188"/>
      </w:tblGrid>
      <w:tr>
        <w:trPr>
          <w:trHeight w:val="346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Направленность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2020-2021</w:t>
            </w:r>
          </w:p>
        </w:tc>
      </w:tr>
      <w:tr>
        <w:trPr>
          <w:trHeight w:val="319" w:hRule="atLeas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spacing w:val="-3"/>
              </w:rPr>
            </w:pPr>
            <w:r>
              <w:rPr>
                <w:spacing w:val="-3"/>
              </w:rPr>
              <w:t>Художественная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27,1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474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27,8 %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30,8</w:t>
            </w:r>
          </w:p>
        </w:tc>
      </w:tr>
      <w:tr>
        <w:trPr>
          <w:trHeight w:val="391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spacing w:val="-2"/>
              </w:rPr>
            </w:pPr>
            <w:r>
              <w:rPr>
                <w:spacing w:val="-2"/>
              </w:rPr>
              <w:t>Техническая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19,1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264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15,5%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14,3</w:t>
            </w:r>
          </w:p>
        </w:tc>
      </w:tr>
      <w:tr>
        <w:trPr>
          <w:trHeight w:val="372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spacing w:val="-2"/>
              </w:rPr>
            </w:pPr>
            <w:r>
              <w:rPr>
                <w:spacing w:val="-2"/>
              </w:rPr>
              <w:t>Туристско-краеведческая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209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12,9%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18,2</w:t>
            </w:r>
          </w:p>
        </w:tc>
      </w:tr>
      <w:tr>
        <w:trPr>
          <w:trHeight w:val="354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spacing w:val="-2"/>
              </w:rPr>
            </w:pPr>
            <w:r>
              <w:rPr>
                <w:spacing w:val="-2"/>
              </w:rPr>
              <w:t>Естественнонаучная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13,8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12,7%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13,3</w:t>
            </w:r>
          </w:p>
        </w:tc>
      </w:tr>
      <w:tr>
        <w:trPr>
          <w:trHeight w:val="294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08"/>
                <w:tab w:val="left" w:pos="2661" w:leader="none"/>
              </w:tabs>
              <w:rPr/>
            </w:pPr>
            <w:r>
              <w:rPr>
                <w:spacing w:val="-1"/>
              </w:rPr>
              <w:t>Социально-</w:t>
            </w:r>
            <w:r>
              <w:rPr>
                <w:spacing w:val="-3"/>
              </w:rPr>
              <w:t>гуманитарная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22,4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440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25,8%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18,2</w:t>
            </w:r>
          </w:p>
        </w:tc>
      </w:tr>
      <w:tr>
        <w:trPr>
          <w:trHeight w:val="393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08"/>
                <w:tab w:val="left" w:pos="2661" w:leader="none"/>
              </w:tabs>
              <w:rPr>
                <w:spacing w:val="-1"/>
              </w:rPr>
            </w:pPr>
            <w:r>
              <w:rPr>
                <w:spacing w:val="-1"/>
              </w:rPr>
              <w:t>Физкультурно-спортивная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5,3%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5,2</w:t>
            </w:r>
          </w:p>
        </w:tc>
      </w:tr>
      <w:tr>
        <w:trPr>
          <w:trHeight w:val="359" w:hRule="exact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rPr>
                <w:b/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Итого: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1698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1705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100%</w:t>
            </w:r>
          </w:p>
        </w:tc>
      </w:tr>
    </w:tbl>
    <w:p>
      <w:pPr>
        <w:pStyle w:val="Style17"/>
        <w:spacing w:lineRule="auto" w:line="240"/>
        <w:ind w:firstLine="284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>
        <w:rPr>
          <w:rFonts w:cs="Times New Roman" w:ascii="Times New Roman" w:hAnsi="Times New Roman"/>
          <w:color w:val="FF0000"/>
          <w:spacing w:val="1"/>
          <w:sz w:val="24"/>
          <w:szCs w:val="24"/>
        </w:rPr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>Художественн</w:t>
      </w:r>
      <w:r>
        <w:rPr>
          <w:rFonts w:cs="Times New Roman" w:ascii="Times New Roman" w:hAnsi="Times New Roman"/>
          <w:sz w:val="24"/>
          <w:szCs w:val="24"/>
        </w:rPr>
        <w:t>ая направленность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остается наиболее востребованной среди детей и занимает первое место по количеству детей, посещающих </w:t>
      </w:r>
      <w:r>
        <w:rPr>
          <w:rFonts w:cs="Times New Roman" w:ascii="Times New Roman" w:hAnsi="Times New Roman"/>
          <w:sz w:val="24"/>
          <w:szCs w:val="24"/>
        </w:rPr>
        <w:t>СП ЦВР «Эврика»</w:t>
      </w:r>
      <w:r>
        <w:rPr>
          <w:rFonts w:cs="Times New Roman" w:ascii="Times New Roman" w:hAnsi="Times New Roman"/>
          <w:spacing w:val="1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Широкий спектр программ представляет различные виды творчества: хореографическое искусство, изобразительное искусство, декоративно-прикладное творчество, сольное, хоровое пение, театральное творчество. Данное разнообразие позволяет удовлетворять индивидуальные потребности обучающихся в художественно-эстетическом и духовно-нравственном развитии. </w:t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В 2020-2021 учебном году произошли количественные изменения в направленностях. </w:t>
      </w:r>
      <w:r>
        <w:rPr>
          <w:rFonts w:cs="Times New Roman" w:ascii="Times New Roman" w:hAnsi="Times New Roman"/>
          <w:b/>
          <w:sz w:val="24"/>
          <w:szCs w:val="24"/>
        </w:rPr>
        <w:t>Увеличение количества детей</w:t>
      </w:r>
      <w:r>
        <w:rPr>
          <w:rFonts w:cs="Times New Roman" w:ascii="Times New Roman" w:hAnsi="Times New Roman"/>
          <w:sz w:val="24"/>
          <w:szCs w:val="24"/>
        </w:rPr>
        <w:t xml:space="preserve"> связано с открытием новых объединений и увеличением количества групп в направленностях:</w:t>
      </w:r>
    </w:p>
    <w:p>
      <w:pPr>
        <w:pStyle w:val="Style17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</w:t>
      </w:r>
      <w:r>
        <w:rPr>
          <w:rFonts w:cs="Times New Roman" w:ascii="Times New Roman" w:hAnsi="Times New Roman"/>
          <w:b/>
          <w:sz w:val="24"/>
          <w:szCs w:val="24"/>
        </w:rPr>
        <w:t>художественной:</w:t>
      </w:r>
      <w:r>
        <w:rPr>
          <w:rFonts w:cs="Times New Roman" w:ascii="Times New Roman" w:hAnsi="Times New Roman"/>
          <w:sz w:val="24"/>
          <w:szCs w:val="24"/>
        </w:rPr>
        <w:t xml:space="preserve"> «Разноцветие», «Сундучок», «Очумелые ручки» (ДПИ), «Стиль» (хореография), «Артист» (театральная мастерская), «Волшебная палитра» (ИЗО);</w:t>
      </w:r>
    </w:p>
    <w:p>
      <w:pPr>
        <w:pStyle w:val="Style17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туристско-краеведческой:</w:t>
      </w:r>
      <w:r>
        <w:rPr>
          <w:rFonts w:cs="Times New Roman" w:ascii="Times New Roman" w:hAnsi="Times New Roman"/>
          <w:sz w:val="24"/>
          <w:szCs w:val="24"/>
        </w:rPr>
        <w:t xml:space="preserve"> «Музеевед»; «Родник», «Юный краевед» (краеведение), «Кояш нуры» (туризм);</w:t>
      </w:r>
    </w:p>
    <w:p>
      <w:pPr>
        <w:pStyle w:val="Style17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естественнонаучной</w:t>
      </w:r>
      <w:r>
        <w:rPr>
          <w:rFonts w:cs="Times New Roman" w:ascii="Times New Roman" w:hAnsi="Times New Roman"/>
          <w:sz w:val="24"/>
          <w:szCs w:val="24"/>
        </w:rPr>
        <w:t>: «Квантум».</w:t>
      </w:r>
    </w:p>
    <w:p>
      <w:pPr>
        <w:pStyle w:val="Style17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>Уменьшение количества детей</w:t>
      </w:r>
      <w:r>
        <w:rPr>
          <w:rFonts w:cs="Times New Roman" w:ascii="Times New Roman" w:hAnsi="Times New Roman"/>
          <w:sz w:val="24"/>
          <w:szCs w:val="24"/>
        </w:rPr>
        <w:t xml:space="preserve"> связано с закрытием объединений и уменьшением количества групп в направленностях:</w:t>
      </w:r>
    </w:p>
    <w:p>
      <w:pPr>
        <w:pStyle w:val="Style17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>- технической:</w:t>
      </w:r>
      <w:r>
        <w:rPr>
          <w:rFonts w:cs="Times New Roman" w:ascii="Times New Roman" w:hAnsi="Times New Roman"/>
          <w:sz w:val="24"/>
          <w:szCs w:val="24"/>
        </w:rPr>
        <w:t xml:space="preserve"> уменьшение количество групп в объединений «Айтишка», «Робототехника».</w:t>
      </w:r>
    </w:p>
    <w:p>
      <w:pPr>
        <w:pStyle w:val="Style17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>- социально-педагогической</w:t>
      </w:r>
      <w:r>
        <w:rPr>
          <w:rFonts w:cs="Times New Roman" w:ascii="Times New Roman" w:hAnsi="Times New Roman"/>
          <w:sz w:val="24"/>
          <w:szCs w:val="24"/>
        </w:rPr>
        <w:t>: закрытие объединений «Короли и королева» (шахматы), ВПК «Дружба», «Умники»,  «Гамбит» (шашки), «Экспромт», «Затейник».</w:t>
      </w:r>
    </w:p>
    <w:p>
      <w:pPr>
        <w:pStyle w:val="Style18"/>
        <w:shd w:fill="FFFFFF" w:val="clear"/>
        <w:ind w:firstLine="284"/>
        <w:jc w:val="both"/>
        <w:rPr/>
      </w:pPr>
      <w:r>
        <w:rPr/>
        <w:t xml:space="preserve">Одна из главных задач СП ЦВР «Эврика» – создание условий, позволяющих всем обучающимся максимально реализовывать личный потенциал независимо от пола и возраста. </w:t>
      </w:r>
      <w:r>
        <w:rPr>
          <w:bCs/>
        </w:rPr>
        <w:t>Гендерная статистика</w:t>
      </w:r>
      <w:r>
        <w:rPr>
          <w:rStyle w:val="Appleconvertedspace"/>
          <w:bCs/>
        </w:rPr>
        <w:t> </w:t>
      </w:r>
      <w:r>
        <w:rPr/>
        <w:t xml:space="preserve"> представлена в таблице № 4, а динамика учащихся по возрастам – в таблице № 5.</w:t>
      </w:r>
    </w:p>
    <w:p>
      <w:pPr>
        <w:pStyle w:val="Normal"/>
        <w:shd w:fill="FFFFFF" w:val="clear"/>
        <w:spacing w:before="0" w:after="0"/>
        <w:ind w:firstLine="284"/>
        <w:jc w:val="both"/>
        <w:rPr/>
      </w:pPr>
      <w:r>
        <w:rPr>
          <w:b/>
        </w:rPr>
        <w:t>Таблица № 4. Соотношение количества мальчиков и девочек в СП ЦВР «Эврика»: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17"/>
        <w:gridCol w:w="2617"/>
        <w:gridCol w:w="2617"/>
      </w:tblGrid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2020-2021</w:t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ind w:left="-40" w:firstLine="180"/>
              <w:jc w:val="center"/>
              <w:rPr/>
            </w:pPr>
            <w:r>
              <w:rPr/>
              <w:t>Мальчики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47,5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47,9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44,8</w:t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ind w:left="586" w:hanging="446"/>
              <w:jc w:val="center"/>
              <w:rPr/>
            </w:pPr>
            <w:r>
              <w:rPr/>
              <w:t>Девочки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52,5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52,1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55,2</w:t>
            </w:r>
          </w:p>
        </w:tc>
      </w:tr>
    </w:tbl>
    <w:p>
      <w:pPr>
        <w:pStyle w:val="Normal1"/>
        <w:spacing w:lineRule="auto" w:line="216"/>
        <w:jc w:val="both"/>
        <w:rPr>
          <w:b/>
          <w:b/>
          <w:caps/>
          <w:sz w:val="24"/>
        </w:rPr>
      </w:pPr>
      <w:r>
        <w:rPr>
          <w:b/>
          <w:caps/>
          <w:sz w:val="24"/>
        </w:rPr>
      </w:r>
    </w:p>
    <w:p>
      <w:pPr>
        <w:pStyle w:val="Normal"/>
        <w:shd w:fill="FFFFFF" w:val="clear"/>
        <w:ind w:firstLine="284"/>
        <w:jc w:val="both"/>
        <w:rPr/>
      </w:pPr>
      <w:r>
        <w:rPr/>
        <w:t>Цифры достаточно близки к соотношению 50% на 50%. Поэтому можно сказать, что спектр предоставляемых услуг СП ЦВР «Эврика» удовлетворяет потребностям детей разного пола.</w:t>
      </w:r>
    </w:p>
    <w:p>
      <w:pPr>
        <w:pStyle w:val="Normal"/>
        <w:shd w:fill="FFFFFF" w:val="clear"/>
        <w:ind w:firstLine="567"/>
        <w:jc w:val="both"/>
        <w:rPr/>
      </w:pPr>
      <w:r>
        <w:rPr/>
      </w:r>
    </w:p>
    <w:p>
      <w:pPr>
        <w:pStyle w:val="Normal"/>
        <w:shd w:fill="FFFFFF" w:val="clear"/>
        <w:ind w:firstLine="284"/>
        <w:jc w:val="both"/>
        <w:rPr/>
      </w:pPr>
      <w:r>
        <w:rPr>
          <w:b/>
        </w:rPr>
        <w:t xml:space="preserve">Таблица № 5.  Динамика изменения количества </w:t>
      </w:r>
      <w:r>
        <w:rPr/>
        <w:t>учащихся:</w:t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271"/>
        <w:gridCol w:w="1271"/>
        <w:gridCol w:w="1271"/>
        <w:gridCol w:w="1271"/>
        <w:gridCol w:w="1271"/>
        <w:gridCol w:w="1271"/>
      </w:tblGrid>
      <w:tr>
        <w:trPr/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Категория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tabs>
                <w:tab w:val="clear" w:pos="708"/>
                <w:tab w:val="left" w:pos="84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2020-2021</w:t>
            </w:r>
          </w:p>
        </w:tc>
      </w:tr>
      <w:tr>
        <w:trPr/>
        <w:tc>
          <w:tcPr>
            <w:tcW w:w="2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чел.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чел.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чел.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дошкольники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154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143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8,2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pacing w:val="-3"/>
              </w:rPr>
            </w:pPr>
            <w:r>
              <w:rPr>
                <w:spacing w:val="-3"/>
              </w:rPr>
              <w:t>1-4 класс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568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33,5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578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33,3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pacing w:val="-3"/>
              </w:rPr>
            </w:pPr>
            <w:r>
              <w:rPr/>
              <w:t>5-9 класс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786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pacing w:val="-3"/>
              </w:rPr>
            </w:pPr>
            <w:r>
              <w:rPr/>
              <w:t>10-11 класс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5,9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студенты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2,3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3,4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Итого детей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1698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/>
            </w:pPr>
            <w:r>
              <w:rPr>
                <w:b/>
              </w:rPr>
              <w:t>1705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/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</w:tr>
    </w:tbl>
    <w:p>
      <w:pPr>
        <w:pStyle w:val="Normal"/>
        <w:shd w:fill="FFFFFF" w:val="clear"/>
        <w:jc w:val="both"/>
        <w:rPr>
          <w:spacing w:val="6"/>
        </w:rPr>
      </w:pPr>
      <w:r>
        <w:rPr>
          <w:spacing w:val="6"/>
        </w:rPr>
      </w:r>
    </w:p>
    <w:p>
      <w:pPr>
        <w:pStyle w:val="Normal"/>
        <w:ind w:firstLine="284"/>
        <w:jc w:val="both"/>
        <w:rPr/>
      </w:pPr>
      <w:r>
        <w:rPr>
          <w:spacing w:val="6"/>
        </w:rPr>
        <w:t xml:space="preserve"> </w:t>
      </w:r>
      <w:r>
        <w:rPr/>
        <w:t xml:space="preserve">Приведенные данные в таблице № 5 свидетельствуют, что по возрастным группам из года в год происходят небольшие изменения: сказываются демографические изменения в социуме, поэтому меняются количественные соотношения детей разных возрастов. Самые заинтересованные – это учащиеся 5-9 классов. </w:t>
      </w:r>
    </w:p>
    <w:p>
      <w:pPr>
        <w:pStyle w:val="Normal"/>
        <w:ind w:firstLine="284"/>
        <w:jc w:val="both"/>
        <w:rPr/>
      </w:pPr>
      <w:r>
        <w:rPr/>
        <w:t xml:space="preserve">Увеличилось количество учащихся старшего возраста, в связи с открытием объединения «Музеевед» туристско-краеведческой направленности на базе Губернского колледжа г. Похвистнево.  </w:t>
      </w:r>
    </w:p>
    <w:p>
      <w:pPr>
        <w:pStyle w:val="Normal"/>
        <w:shd w:fill="FFFFFF" w:val="clear"/>
        <w:ind w:firstLine="284"/>
        <w:jc w:val="both"/>
        <w:rPr>
          <w:i/>
          <w:i/>
        </w:rPr>
      </w:pPr>
      <w:r>
        <w:rPr/>
        <w:t xml:space="preserve">Еще одним показателем, характеризующим контингент учащихся, является его сохранность. Анализ показывает, что группы сохраняются до окончания обучения.  В мае 2020 года сохранность детского контингента составила </w:t>
      </w:r>
      <w:r>
        <w:rPr>
          <w:b/>
        </w:rPr>
        <w:t xml:space="preserve">99,9 % </w:t>
      </w:r>
      <w:r>
        <w:rPr/>
        <w:t>(выбыл один учащийся в конце учебного года из-за перемены места жительства).</w:t>
      </w:r>
    </w:p>
    <w:p>
      <w:pPr>
        <w:pStyle w:val="Normal"/>
        <w:shd w:fill="FFFFFF" w:val="clear"/>
        <w:ind w:firstLine="284"/>
        <w:jc w:val="both"/>
        <w:rPr/>
      </w:pPr>
      <w:r>
        <w:rPr>
          <w:spacing w:val="3"/>
        </w:rPr>
        <w:t xml:space="preserve">Все детские объединения СП ЦВР «Эврика» открыты и работают на основании договоров о сотрудничестве на базе школ и их структурных подразделениях на территории Похвистневского района, кроме 8 объединений (20 групп): </w:t>
      </w:r>
    </w:p>
    <w:p>
      <w:pPr>
        <w:pStyle w:val="Normal"/>
        <w:shd w:fill="FFFFFF" w:val="clear"/>
        <w:ind w:firstLine="567"/>
        <w:jc w:val="both"/>
        <w:rPr/>
      </w:pPr>
      <w:r>
        <w:rPr>
          <w:spacing w:val="3"/>
        </w:rPr>
        <w:t>- детский ансамбль народной песни «Денница», 1 группа занимается на базе Районного Дома культуры и ДК с.Малое Ибряйкино;</w:t>
      </w:r>
    </w:p>
    <w:p>
      <w:pPr>
        <w:pStyle w:val="Normal"/>
        <w:shd w:fill="FFFFFF" w:val="clear"/>
        <w:ind w:firstLine="567"/>
        <w:jc w:val="both"/>
        <w:rPr/>
      </w:pPr>
      <w:r>
        <w:rPr>
          <w:spacing w:val="3"/>
        </w:rPr>
        <w:t xml:space="preserve">- </w:t>
      </w:r>
      <w:r>
        <w:rPr/>
        <w:t>«Территория творчества (журналистика)», «Музеевед», 4 группы на базе Губернского колледжа г.Похвистнево.</w:t>
      </w:r>
    </w:p>
    <w:p>
      <w:pPr>
        <w:pStyle w:val="Normal"/>
        <w:shd w:fill="FFFFFF" w:val="clear"/>
        <w:ind w:firstLine="567"/>
        <w:jc w:val="both"/>
        <w:rPr/>
      </w:pPr>
      <w:r>
        <w:rPr/>
        <w:t>- «Чудо-шашки», «Олимп (подвижные игры)», 2 группы на базе ДК с. Ахрат.</w:t>
      </w:r>
    </w:p>
    <w:p>
      <w:pPr>
        <w:pStyle w:val="Normal"/>
        <w:shd w:fill="FFFFFF" w:val="clear"/>
        <w:ind w:firstLine="567"/>
        <w:jc w:val="both"/>
        <w:rPr/>
      </w:pPr>
      <w:r>
        <w:rPr/>
        <w:t>- «Подбельский ручеёк (хореография)», 2 группы  на базе ДК с. Подбельск.</w:t>
      </w:r>
    </w:p>
    <w:p>
      <w:pPr>
        <w:pStyle w:val="Normal"/>
        <w:shd w:fill="FFFFFF" w:val="clear"/>
        <w:ind w:firstLine="567"/>
        <w:jc w:val="both"/>
        <w:rPr/>
      </w:pPr>
      <w:r>
        <w:rPr>
          <w:spacing w:val="3"/>
        </w:rPr>
        <w:t>- «Артист (театральная студия)», 6 групп на базе ЦСДК с. Савруха.</w:t>
      </w:r>
    </w:p>
    <w:p>
      <w:pPr>
        <w:pStyle w:val="Normal"/>
        <w:shd w:fill="FFFFFF" w:val="clear"/>
        <w:ind w:firstLine="567"/>
        <w:jc w:val="both"/>
        <w:rPr/>
      </w:pPr>
      <w:r>
        <w:rPr>
          <w:spacing w:val="3"/>
        </w:rPr>
        <w:t>- «Импульс (хореография)», 5 групп на базе ДК с. Алькино.</w:t>
      </w:r>
    </w:p>
    <w:p>
      <w:pPr>
        <w:pStyle w:val="Normal"/>
        <w:shd w:fill="FFFFFF" w:val="clear"/>
        <w:ind w:firstLine="567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ind w:firstLine="284"/>
        <w:rPr/>
      </w:pPr>
      <w:r>
        <w:rPr>
          <w:b/>
        </w:rPr>
        <w:t>2.3. Качество подготовки (результаты)</w:t>
      </w:r>
    </w:p>
    <w:p>
      <w:pPr>
        <w:pStyle w:val="Normal"/>
        <w:ind w:firstLine="284"/>
        <w:jc w:val="both"/>
        <w:rPr/>
      </w:pPr>
      <w:r>
        <w:rPr/>
        <w:t xml:space="preserve">Педагоги ДО организуют деятельность, направленную на изучение уровня освоения образовательных программ (ЗУНы). </w:t>
      </w:r>
    </w:p>
    <w:p>
      <w:pPr>
        <w:pStyle w:val="23"/>
        <w:spacing w:lineRule="auto" w:line="240" w:before="0" w:after="0"/>
        <w:ind w:left="0" w:firstLine="284"/>
        <w:jc w:val="both"/>
        <w:rPr/>
      </w:pPr>
      <w:r>
        <w:rPr/>
        <w:t xml:space="preserve">Уровень освоения образовательных программ (УООП) включает в себя две составляющие: уровень знаний (УЗ) и уровень умений и навыков (УУН), фиксируется 3 раза в год: сентябрь, декабрь, май. Анализ уровня освоения образовательных программ показывает, что программы осваиваются на достаточном уровне. Данные представлены в таблице № </w:t>
      </w:r>
      <w:r>
        <w:rPr>
          <w:lang w:val="ru-RU"/>
        </w:rPr>
        <w:t>6</w:t>
      </w:r>
      <w:r>
        <w:rPr/>
        <w:t>.</w:t>
      </w:r>
    </w:p>
    <w:p>
      <w:pPr>
        <w:pStyle w:val="23"/>
        <w:spacing w:lineRule="auto" w:line="240" w:before="0" w:after="0"/>
        <w:ind w:left="0" w:hanging="0"/>
        <w:jc w:val="both"/>
        <w:rPr/>
      </w:pPr>
      <w:r>
        <w:rPr/>
      </w:r>
    </w:p>
    <w:p>
      <w:pPr>
        <w:pStyle w:val="23"/>
        <w:spacing w:lineRule="auto" w:line="240" w:before="0" w:after="0"/>
        <w:ind w:left="0" w:firstLine="284"/>
        <w:jc w:val="both"/>
        <w:rPr/>
      </w:pPr>
      <w:r>
        <w:rPr>
          <w:b/>
        </w:rPr>
        <w:t xml:space="preserve">Таблица № </w:t>
      </w:r>
      <w:r>
        <w:rPr>
          <w:b/>
          <w:lang w:val="ru-RU"/>
        </w:rPr>
        <w:t>6</w:t>
      </w:r>
      <w:r>
        <w:rPr>
          <w:b/>
        </w:rPr>
        <w:t>. Динамика уровня</w:t>
      </w:r>
      <w:r>
        <w:rPr>
          <w:b/>
          <w:color w:val="FF0000"/>
        </w:rPr>
        <w:t xml:space="preserve"> </w:t>
      </w:r>
      <w:r>
        <w:rPr/>
        <w:t xml:space="preserve">освоения дополнительных общеобразовательных программ, %: </w:t>
      </w:r>
    </w:p>
    <w:tbl>
      <w:tblPr>
        <w:tblW w:w="10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252"/>
        <w:gridCol w:w="1252"/>
        <w:gridCol w:w="1252"/>
        <w:gridCol w:w="1252"/>
        <w:gridCol w:w="1252"/>
        <w:gridCol w:w="1252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Месяц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2018-2019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2019-2020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2020-2021</w:t>
            </w:r>
          </w:p>
        </w:tc>
      </w:tr>
      <w:tr>
        <w:trPr/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napToGrid w:val="false"/>
              <w:spacing w:lineRule="auto" w:line="240" w:before="0" w:after="0"/>
              <w:ind w:left="0" w:hanging="0"/>
              <w:jc w:val="both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УЗ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УУН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УЗ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УУН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УЗ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УУН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май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88,5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85,4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УООП (среднее)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86,9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85,7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pacing w:lineRule="auto" w:line="240" w:before="0" w:after="0"/>
              <w:ind w:left="0" w:hanging="0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</w:rPr>
              <w:t>84%</w:t>
            </w:r>
          </w:p>
        </w:tc>
      </w:tr>
    </w:tbl>
    <w:p>
      <w:pPr>
        <w:pStyle w:val="Normal"/>
        <w:ind w:firstLine="567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both"/>
        <w:rPr/>
      </w:pPr>
      <w:r>
        <w:rPr/>
        <w:t xml:space="preserve">В 2020-2021 учебном году в результате введения ограничительных мер (очные массовые мероприятия для детей запрещены до 01.01.2022г) часть проводилась в заочной форме, часть проводилась с использованием дистанционных технологий. Для этого использовались информационные ресурсы, в частности, </w:t>
      </w:r>
      <w:r>
        <w:rPr>
          <w:iCs/>
        </w:rPr>
        <w:t>платформы «</w:t>
      </w:r>
      <w:r>
        <w:rPr>
          <w:iCs/>
          <w:lang w:val="en-US"/>
        </w:rPr>
        <w:t>ZOOM</w:t>
      </w:r>
      <w:r>
        <w:rPr>
          <w:iCs/>
        </w:rPr>
        <w:t>», «</w:t>
      </w:r>
      <w:r>
        <w:rPr>
          <w:iCs/>
          <w:lang w:val="en-US"/>
        </w:rPr>
        <w:t>YouTube</w:t>
      </w:r>
      <w:r>
        <w:rPr>
          <w:iCs/>
        </w:rPr>
        <w:t xml:space="preserve">», социальная сеть «ВКонтакте», сервисы </w:t>
      </w:r>
      <w:r>
        <w:rPr>
          <w:iCs/>
          <w:lang w:val="en-US"/>
        </w:rPr>
        <w:t>Google</w:t>
      </w:r>
      <w:r>
        <w:rPr/>
        <w:t xml:space="preserve">. </w:t>
      </w:r>
    </w:p>
    <w:p>
      <w:pPr>
        <w:pStyle w:val="Normal"/>
        <w:ind w:firstLine="284"/>
        <w:jc w:val="both"/>
        <w:rPr/>
      </w:pPr>
      <w:r>
        <w:rPr/>
        <w:t xml:space="preserve">Было проведено </w:t>
      </w:r>
      <w:r>
        <w:rPr>
          <w:b/>
        </w:rPr>
        <w:t xml:space="preserve">28 </w:t>
      </w:r>
      <w:r>
        <w:rPr/>
        <w:t xml:space="preserve">районных конкурсов и 2 окружных, организовано участие в </w:t>
      </w:r>
      <w:r>
        <w:rPr>
          <w:b/>
        </w:rPr>
        <w:t xml:space="preserve">18 </w:t>
      </w:r>
      <w:r>
        <w:rPr/>
        <w:t xml:space="preserve">окружных в </w:t>
      </w:r>
      <w:r>
        <w:rPr>
          <w:b/>
        </w:rPr>
        <w:t xml:space="preserve">42 </w:t>
      </w:r>
      <w:r>
        <w:rPr/>
        <w:t xml:space="preserve">областных, </w:t>
      </w:r>
      <w:r>
        <w:rPr>
          <w:b/>
        </w:rPr>
        <w:t xml:space="preserve">29 </w:t>
      </w:r>
      <w:r>
        <w:rPr/>
        <w:t>всероссийских и международных конкурсах. Охват детей в мероприятиях разного уровня представлен в таблице № 7.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>
          <w:b/>
          <w:caps/>
        </w:rPr>
        <w:t>Таблица № 7. Участие детей в массовых формах работы</w:t>
      </w:r>
      <w:r>
        <w:rPr/>
        <w:t>:</w:t>
      </w:r>
    </w:p>
    <w:tbl>
      <w:tblPr>
        <w:tblW w:w="102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944"/>
        <w:gridCol w:w="1276"/>
        <w:gridCol w:w="1276"/>
        <w:gridCol w:w="1120"/>
      </w:tblGrid>
      <w:tr>
        <w:trPr/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2020-2021 учебный год</w:t>
            </w:r>
          </w:p>
        </w:tc>
      </w:tr>
      <w:tr>
        <w:trPr/>
        <w:tc>
          <w:tcPr>
            <w:tcW w:w="4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мер-тий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Охват 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уч-ся 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Охват 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уч-ся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Районный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2894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Окружной и зональный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197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Межрегиональный, областной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235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Всероссийский и международный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138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ИТОГО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3464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ind w:firstLine="284"/>
        <w:jc w:val="both"/>
        <w:rPr/>
      </w:pPr>
      <w:r>
        <w:rPr/>
        <w:t>В районных мероприятиях участвуют не только учащиеся СП ЦВР «Эврика», но и обучающиеся общеобразовательных учреждений Похвистневского района. Из-за карантина в конкурсное движение, начиная с областного уровня и выше, более активно были включены учащиеся СП ЦВР «Эврика», чем учащиеся школ района.</w:t>
      </w:r>
    </w:p>
    <w:p>
      <w:pPr>
        <w:pStyle w:val="Normal"/>
        <w:ind w:firstLine="284"/>
        <w:jc w:val="both"/>
        <w:rPr/>
      </w:pPr>
      <w:r>
        <w:rPr/>
        <w:t xml:space="preserve">На количество участников окружных и областных конкурсов влияет этапность (отбор), в результате чего на более высокий конкурсный уровень выходят только призеры, а чаще всего только победители, что ограничивает количество, но говорит о качестве. Информация о количестве призеров и победителей представлена в таблице № 8. </w:t>
      </w:r>
    </w:p>
    <w:p>
      <w:pPr>
        <w:pStyle w:val="Normal"/>
        <w:ind w:firstLine="284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284"/>
        <w:jc w:val="both"/>
        <w:rPr/>
      </w:pPr>
      <w:r>
        <w:rPr>
          <w:b/>
        </w:rPr>
        <w:t>Таблица № 8. Количество учащихся СП ЦВР «Эврика», ставших</w:t>
      </w:r>
      <w:r>
        <w:rPr/>
        <w:t xml:space="preserve"> лауреатами, призерами различных конкурсов, соревнований, конференций:</w:t>
      </w:r>
    </w:p>
    <w:tbl>
      <w:tblPr>
        <w:tblW w:w="102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2977"/>
        <w:gridCol w:w="2977"/>
      </w:tblGrid>
      <w:tr>
        <w:trPr/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Уровни достижений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2020-2021 учебный год</w:t>
            </w:r>
          </w:p>
        </w:tc>
      </w:tr>
      <w:tr>
        <w:trPr/>
        <w:tc>
          <w:tcPr>
            <w:tcW w:w="4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от общего кол-ва (1735)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Районный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18 %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Окружной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4 %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Областной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6,4 %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Всероссийский и 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5,6 %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34 %</w:t>
            </w:r>
          </w:p>
        </w:tc>
      </w:tr>
    </w:tbl>
    <w:p>
      <w:pPr>
        <w:pStyle w:val="Normal"/>
        <w:ind w:firstLine="567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both"/>
        <w:rPr/>
      </w:pPr>
      <w:r>
        <w:rPr/>
        <w:t>Победители и призеры международных и всероссийских конкурсов учитывались столько раз, сколько становились призерами. Причем в составе команды учитывается количество участников.</w:t>
      </w:r>
    </w:p>
    <w:p>
      <w:pPr>
        <w:pStyle w:val="Normal"/>
        <w:ind w:firstLine="284"/>
        <w:jc w:val="both"/>
        <w:rPr/>
      </w:pPr>
      <w:r>
        <w:rPr/>
        <w:t xml:space="preserve">Полная информация о конкурсах 2020-2021 учебного года (уровень, название, время проведения, количество участников и призеров) представлена в </w:t>
      </w:r>
      <w:r>
        <w:rPr>
          <w:b/>
        </w:rPr>
        <w:t>Приложение № 3</w:t>
      </w:r>
      <w:r>
        <w:rPr/>
        <w:t xml:space="preserve">. </w:t>
      </w:r>
    </w:p>
    <w:p>
      <w:pPr>
        <w:pStyle w:val="Normal"/>
        <w:ind w:firstLine="284"/>
        <w:jc w:val="both"/>
        <w:rPr/>
      </w:pPr>
      <w:r>
        <w:rPr/>
        <w:t xml:space="preserve">На 2021 год увеличенный норматив бюджетного финансирования  на 50 %  (за учащегося, ставшего победителем или призером всероссийских и международных конкурсов, состязаний и других мероприятий) был установлен в количестве 45 человек. </w:t>
      </w:r>
    </w:p>
    <w:p>
      <w:pPr>
        <w:pStyle w:val="Normal"/>
        <w:ind w:firstLine="284"/>
        <w:jc w:val="both"/>
        <w:rPr/>
      </w:pPr>
      <w:r>
        <w:rPr/>
        <w:t>Ежегодно обучающиеся СП ЦВР «Эврика» получают Премии Главы района в области образования. В 2018 году премии получили 9 человек, в 2019 году – 11 человек (из 20), в 2020 году- 6 человек (из 20), в 2021 году – 4 человека (из 15).</w:t>
      </w:r>
    </w:p>
    <w:p>
      <w:pPr>
        <w:pStyle w:val="Normal"/>
        <w:ind w:firstLine="284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  <w:t>2.4. Организация учебного процесса</w:t>
      </w:r>
    </w:p>
    <w:p>
      <w:pPr>
        <w:pStyle w:val="Normal"/>
        <w:shd w:fill="FFFFFF" w:val="clear"/>
        <w:ind w:firstLine="284"/>
        <w:jc w:val="both"/>
        <w:rPr/>
      </w:pPr>
      <w:r>
        <w:rPr/>
        <w:t xml:space="preserve">Динамика общего количества учащихся, объединений, групп за последние 5 лет представлена в таблице № 9. </w:t>
      </w:r>
    </w:p>
    <w:p>
      <w:pPr>
        <w:pStyle w:val="Normal"/>
        <w:shd w:fill="FFFFFF" w:val="clear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ind w:firstLine="284"/>
        <w:jc w:val="both"/>
        <w:rPr/>
      </w:pPr>
      <w:r>
        <w:rPr/>
        <w:t>Таблица № 9.  Динамика количества учащихся, объединений, групп:</w:t>
      </w:r>
    </w:p>
    <w:tbl>
      <w:tblPr>
        <w:tblW w:w="1023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4"/>
        <w:gridCol w:w="2127"/>
        <w:gridCol w:w="1984"/>
        <w:gridCol w:w="2300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8"/>
              <w:jc w:val="center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Кол-во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Кол-во детских творческих объединений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Кол-во групп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pacing w:val="4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учащихся (учитываются 1 раз)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3"/>
              </w:rPr>
              <w:t>2016-2017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1"/>
              </w:rPr>
              <w:t>1675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1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-1"/>
              </w:rPr>
              <w:t>114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4"/>
              </w:rPr>
            </w:pPr>
            <w:r>
              <w:rPr/>
              <w:t>1273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3"/>
              </w:rPr>
              <w:t>2017-2018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1"/>
              </w:rPr>
              <w:t>1675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1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-1"/>
              </w:rPr>
              <w:t>118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/>
              <w:t>1338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3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1"/>
              </w:rPr>
            </w:pPr>
            <w:r>
              <w:rPr>
                <w:spacing w:val="1"/>
              </w:rPr>
              <w:t>1698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1"/>
              </w:rPr>
            </w:pPr>
            <w:r>
              <w:rPr>
                <w:spacing w:val="1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120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1397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3"/>
              </w:rPr>
              <w:t>2019-2020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1"/>
              </w:rPr>
            </w:pPr>
            <w:r>
              <w:rPr>
                <w:spacing w:val="1"/>
              </w:rPr>
              <w:t>1705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1"/>
              </w:rPr>
            </w:pPr>
            <w:r>
              <w:rPr>
                <w:spacing w:val="1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143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1618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3"/>
              </w:rPr>
            </w:pPr>
            <w:r>
              <w:rPr>
                <w:spacing w:val="3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1"/>
              </w:rPr>
            </w:pPr>
            <w:r>
              <w:rPr>
                <w:spacing w:val="1"/>
              </w:rPr>
              <w:t>1735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1"/>
              </w:rPr>
            </w:pPr>
            <w:r>
              <w:rPr>
                <w:spacing w:val="1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131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1605</w:t>
            </w:r>
          </w:p>
        </w:tc>
      </w:tr>
    </w:tbl>
    <w:p>
      <w:pPr>
        <w:pStyle w:val="Normal"/>
        <w:ind w:firstLine="284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both"/>
        <w:rPr/>
      </w:pPr>
      <w:r>
        <w:rPr/>
        <w:t>Большая часть учащихся (92,5 %) продолжили посещать одно объединение, немногим более 7% обучаются в двух объединениях. Три и более объединений никто из учащихся не посещал. Чуть более 75 % учащихся обучается по сертификатам ПФДО. Охват дополнительным образованием удалось сохранить на уровне 70 %.</w:t>
      </w:r>
    </w:p>
    <w:p>
      <w:pPr>
        <w:pStyle w:val="Default"/>
        <w:ind w:firstLine="284"/>
        <w:jc w:val="both"/>
        <w:rPr/>
      </w:pPr>
      <w:r>
        <w:rPr>
          <w:color w:val="000000"/>
          <w:sz w:val="23"/>
          <w:szCs w:val="23"/>
        </w:rPr>
        <w:t xml:space="preserve">Организация образовательного процесса регламентируется режимом работы, учебным планом, расписанием занятий. Учебный процесс в СП ЦВР «Эврика» организован в соответствии действующими санитарно-эпидемиологическими правилами. </w:t>
      </w:r>
    </w:p>
    <w:p>
      <w:pPr>
        <w:pStyle w:val="Normal"/>
        <w:ind w:firstLine="284"/>
        <w:jc w:val="both"/>
        <w:rPr/>
      </w:pPr>
      <w:r>
        <w:rPr>
          <w:sz w:val="23"/>
          <w:szCs w:val="23"/>
        </w:rPr>
        <w:t xml:space="preserve">Для работы специалистов СП ЦВР «Эврика» избран режим пятидневной рабочей недели, </w:t>
      </w:r>
      <w:r>
        <w:rPr>
          <w:b/>
          <w:sz w:val="23"/>
          <w:szCs w:val="23"/>
        </w:rPr>
        <w:t>детские объединения работают в режиме шестидневной учебной недели</w:t>
      </w:r>
      <w:r>
        <w:rPr>
          <w:sz w:val="23"/>
          <w:szCs w:val="23"/>
        </w:rPr>
        <w:t xml:space="preserve">. </w:t>
      </w:r>
    </w:p>
    <w:p>
      <w:pPr>
        <w:pStyle w:val="TextBody"/>
        <w:spacing w:before="0" w:after="0"/>
        <w:ind w:firstLine="284"/>
        <w:jc w:val="both"/>
        <w:rPr/>
      </w:pPr>
      <w:r>
        <w:rPr>
          <w:lang w:val="ru-RU"/>
        </w:rPr>
        <w:t xml:space="preserve">СП ЦВР «Эврика» </w:t>
      </w:r>
      <w:r>
        <w:rPr/>
        <w:t xml:space="preserve">реализует Программы в течение всего календарного года, включая каникулярное время. В каникулярное время, праздничные и выходные дни </w:t>
      </w:r>
      <w:r>
        <w:rPr>
          <w:lang w:val="ru-RU"/>
        </w:rPr>
        <w:t>СП ЦВР «Эврика»</w:t>
      </w:r>
      <w:r>
        <w:rPr/>
        <w:t xml:space="preserve"> работает по специальному расписанию и плану. Допускается работа с переменным составом учащихся, объединение групп, перенос занятий на утреннее время, выезды групп учащихся на соревнования, конкурсы, концерты, экскурсии, творческие встречи на основании приказа директора </w:t>
      </w:r>
      <w:r>
        <w:rPr>
          <w:lang w:val="ru-RU"/>
        </w:rPr>
        <w:t>Школы</w:t>
      </w:r>
      <w:r>
        <w:rPr/>
        <w:t>.</w:t>
      </w:r>
    </w:p>
    <w:p>
      <w:pPr>
        <w:pStyle w:val="TextBody"/>
        <w:spacing w:before="0" w:after="0"/>
        <w:ind w:firstLine="284"/>
        <w:jc w:val="both"/>
        <w:rPr/>
      </w:pPr>
      <w:r>
        <w:rPr/>
        <w:t xml:space="preserve">Учебный год в </w:t>
      </w:r>
      <w:r>
        <w:rPr>
          <w:lang w:val="ru-RU"/>
        </w:rPr>
        <w:t>СП ЦВР «Эврика»</w:t>
      </w:r>
      <w:r>
        <w:rPr/>
        <w:t xml:space="preserve"> детей начинается 01 сентября, заканчивается 31 мая текущего года. Группы первого года обучения начинают работу с 5 сентября. Продолжительность учебного года составляет 36 недель. </w:t>
      </w:r>
    </w:p>
    <w:p>
      <w:pPr>
        <w:pStyle w:val="TextBody"/>
        <w:spacing w:before="0" w:after="0"/>
        <w:ind w:firstLine="284"/>
        <w:jc w:val="both"/>
        <w:rPr/>
      </w:pPr>
      <w:r>
        <w:rPr/>
        <w:t xml:space="preserve">С 1 июня по 31 августа </w:t>
      </w:r>
      <w:r>
        <w:rPr>
          <w:lang w:val="ru-RU"/>
        </w:rPr>
        <w:t>СП ЦВР «Эврика»</w:t>
      </w:r>
      <w:r>
        <w:rPr/>
        <w:t xml:space="preserve"> переходит на летний режим работы.</w:t>
      </w:r>
      <w:r>
        <w:rPr>
          <w:lang w:val="ru-RU"/>
        </w:rPr>
        <w:t xml:space="preserve"> </w:t>
      </w:r>
      <w:r>
        <w:rPr/>
        <w:t xml:space="preserve">В каникулярное время </w:t>
      </w:r>
      <w:r>
        <w:rPr>
          <w:lang w:val="ru-RU"/>
        </w:rPr>
        <w:t>СП ЦВР «Эврика»</w:t>
      </w:r>
      <w:r>
        <w:rPr/>
        <w:t xml:space="preserve"> может открывать в установленном порядке создавать различные объединения с постоянным составом и (или) переменным составом детей в лагерях с дневным пребыванием по месту жительства</w:t>
      </w:r>
      <w:r>
        <w:rPr>
          <w:lang w:val="ru-RU"/>
        </w:rPr>
        <w:t xml:space="preserve"> на базах школ района</w:t>
      </w:r>
      <w:r>
        <w:rPr/>
        <w:t>.</w:t>
      </w:r>
    </w:p>
    <w:p>
      <w:pPr>
        <w:pStyle w:val="Normal"/>
        <w:ind w:firstLine="284"/>
        <w:jc w:val="both"/>
        <w:rPr/>
      </w:pPr>
      <w:r>
        <w:rPr/>
        <w:t>СП ЦВР «Эврика» 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объединения, а также индивидуально.</w:t>
      </w:r>
    </w:p>
    <w:p>
      <w:pPr>
        <w:pStyle w:val="Normal"/>
        <w:ind w:firstLine="284"/>
        <w:jc w:val="both"/>
        <w:rPr/>
      </w:pPr>
      <w:r>
        <w:rPr/>
        <w:t xml:space="preserve">Деятельность СП ЦВР «Эврика» осуществляется ежедневно, включая выходные дни, начало занятий с 9.00, окончание занятий 20.00, для учащихся в возрасте 16 - 18 лет допускается окончание занятий в 21.00 час. </w:t>
      </w:r>
    </w:p>
    <w:p>
      <w:pPr>
        <w:pStyle w:val="Normal"/>
        <w:ind w:firstLine="284"/>
        <w:jc w:val="both"/>
        <w:rPr/>
      </w:pPr>
      <w:r>
        <w:rPr/>
        <w:t>В 2020-2021 учебном году в период временных ограничений Программы пришлось реализовывать с помощью дистанционных образовательных технологий весной, очных и гибридных форм обучения – осенью. Это позволило сохранить вовлеченность учащихся в кружковую работу, обеспечить выполнение учебного плана.</w:t>
      </w:r>
    </w:p>
    <w:p>
      <w:pPr>
        <w:pStyle w:val="Normal"/>
        <w:ind w:firstLine="284"/>
        <w:jc w:val="both"/>
        <w:rPr/>
      </w:pPr>
      <w:r>
        <w:rPr>
          <w:b/>
        </w:rPr>
        <w:t>87 % всех педагогов</w:t>
      </w:r>
      <w:r>
        <w:rPr/>
        <w:t xml:space="preserve"> СП ЦВР «Эврика» освоили онлайн-сервисы, начали применять современные образовательные технологии, цифровые образовательные ресурсы, вести электронные формы документации, в том числе электронный журнал. </w:t>
      </w:r>
    </w:p>
    <w:p>
      <w:pPr>
        <w:pStyle w:val="Normal"/>
        <w:ind w:firstLine="284"/>
        <w:jc w:val="both"/>
        <w:rPr/>
      </w:pPr>
      <w:r>
        <w:rPr>
          <w:b/>
        </w:rPr>
        <w:t>47 % педагогов основного состава</w:t>
      </w:r>
      <w:r>
        <w:rPr/>
        <w:t xml:space="preserve"> прошли курсовое обучение по теме «Онлайн-технологии в обучении» в цифровой форме  с использованием информационного ресурса  «одного окна» (платформа «Степик» портала «Современная цифровая образовательная среда в РФ»»). Также ПДО овладели основами работы с текстовыми редакторами, электронными таблицами, электронной почтой, мессенджерами и браузерами, мультимедийным оборудованием. Наиболее популярными образовательными сервисами стали: </w:t>
      </w:r>
      <w:r>
        <w:rPr>
          <w:iCs/>
        </w:rPr>
        <w:t>платформы «</w:t>
      </w:r>
      <w:r>
        <w:rPr>
          <w:iCs/>
          <w:lang w:val="en-US"/>
        </w:rPr>
        <w:t>ZOOM</w:t>
      </w:r>
      <w:r>
        <w:rPr>
          <w:iCs/>
        </w:rPr>
        <w:t>», «</w:t>
      </w:r>
      <w:r>
        <w:rPr>
          <w:iCs/>
          <w:lang w:val="en-US"/>
        </w:rPr>
        <w:t>YouTube</w:t>
      </w:r>
      <w:r>
        <w:rPr>
          <w:iCs/>
        </w:rPr>
        <w:t xml:space="preserve">», социальная сеть «ВКонтакте». </w:t>
      </w:r>
    </w:p>
    <w:p>
      <w:pPr>
        <w:pStyle w:val="Normal"/>
        <w:ind w:firstLine="284"/>
        <w:jc w:val="both"/>
        <w:rPr/>
      </w:pPr>
      <w:r>
        <w:rPr/>
        <w:t>Результаты педагогического анализа, проведенного по итогам освоения Программ в дистанционном режиме, свидетельствуют о снижении результативности образовательной деятельности. Причины данной ситуации в следующем:</w:t>
      </w:r>
    </w:p>
    <w:p>
      <w:pPr>
        <w:pStyle w:val="Normal"/>
        <w:ind w:firstLine="284"/>
        <w:jc w:val="both"/>
        <w:rPr/>
      </w:pPr>
      <w:r>
        <w:rPr/>
        <w:t>- недостаточное обеспечение учащихся техническими средствами обучения – компьютерами, ноутбуками и др., высокоскоростным интернетом;</w:t>
      </w:r>
    </w:p>
    <w:p>
      <w:pPr>
        <w:pStyle w:val="Normal"/>
        <w:ind w:firstLine="284"/>
        <w:jc w:val="both"/>
        <w:rPr/>
      </w:pPr>
      <w:r>
        <w:rPr/>
        <w:t>- наличие 13 % «возрастных» ПДО, слабовладеющих или совсем не владеющих ИКТ;</w:t>
      </w:r>
    </w:p>
    <w:p>
      <w:pPr>
        <w:pStyle w:val="Normal"/>
        <w:ind w:firstLine="284"/>
        <w:jc w:val="both"/>
        <w:rPr/>
      </w:pPr>
      <w:r>
        <w:rPr/>
        <w:t>- разъяснения ПДО о включенности дополнительного образования в дистанционные занятия не нашли положительного отклика у родителей (законных представителей);</w:t>
      </w:r>
    </w:p>
    <w:p>
      <w:pPr>
        <w:pStyle w:val="Normal"/>
        <w:ind w:firstLine="284"/>
        <w:jc w:val="both"/>
        <w:rPr/>
      </w:pPr>
      <w:r>
        <w:rPr/>
        <w:t>- недовольство родителей (законных представителей) учащихся перегруженностью электронным обучением, так как такое обучение осуществлялось и в школе.</w:t>
      </w:r>
    </w:p>
    <w:p>
      <w:pPr>
        <w:pStyle w:val="Normal"/>
        <w:tabs>
          <w:tab w:val="clear" w:pos="708"/>
          <w:tab w:val="left" w:pos="284" w:leader="none"/>
        </w:tabs>
        <w:ind w:firstLine="284"/>
        <w:jc w:val="both"/>
        <w:rPr/>
      </w:pPr>
      <w:r>
        <w:rPr/>
        <w:t>Исходя из сложившейся ситуации, в плане работы СП ЦВР «Эврика» на 2021-2022 учебный год необходимо предусмотреть мероприятия, минимизирующие выявленные проблемы.</w:t>
      </w:r>
    </w:p>
    <w:p>
      <w:pPr>
        <w:pStyle w:val="Normal"/>
        <w:tabs>
          <w:tab w:val="clear" w:pos="708"/>
          <w:tab w:val="left" w:pos="284" w:leader="none"/>
        </w:tabs>
        <w:ind w:firstLine="284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284"/>
        <w:jc w:val="both"/>
        <w:rPr/>
      </w:pPr>
      <w:r>
        <w:rPr>
          <w:b/>
        </w:rPr>
        <w:t>СП ЦВР «Эврика» сотрудничает с социальным окружением</w:t>
      </w:r>
      <w:r>
        <w:rPr/>
        <w:t xml:space="preserve"> в целях:</w:t>
      </w:r>
    </w:p>
    <w:p>
      <w:pPr>
        <w:pStyle w:val="Normal1"/>
        <w:snapToGrid w:val="true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осуществления мер, гарантирующих открытость образовательной системы;</w:t>
      </w:r>
    </w:p>
    <w:p>
      <w:pPr>
        <w:pStyle w:val="Normal1"/>
        <w:snapToGrid w:val="true"/>
        <w:ind w:firstLine="284"/>
        <w:jc w:val="both"/>
        <w:rPr/>
      </w:pPr>
      <w:r>
        <w:rPr>
          <w:sz w:val="24"/>
          <w:szCs w:val="24"/>
        </w:rPr>
        <w:t>- возможности участия семьи и всех других заинтересованных социальных институтов в определении целей деятельности, путей их решения, в оценке результатов деятельности Филиала.</w:t>
      </w:r>
    </w:p>
    <w:p>
      <w:pPr>
        <w:pStyle w:val="Normal"/>
        <w:shd w:fill="FFFFFF" w:val="clear"/>
        <w:ind w:firstLine="284"/>
        <w:jc w:val="both"/>
        <w:rPr/>
      </w:pPr>
      <w:r>
        <w:rPr/>
        <w:t xml:space="preserve">Взаимодействие осуществляется по договорам о сотрудничестве и планах совместной деятельности. Усилия различных ведомств, учреждений, предприятий, общественных организаций объединяются для организации образовательного процесса, это </w:t>
      </w:r>
      <w:r>
        <w:rPr>
          <w:bCs/>
        </w:rPr>
        <w:t xml:space="preserve">находит отражение в подготовке  и организации районных мероприятий, которые проходят на базах школ и сельских Домов культуры и не представляются возможными без помощи специалистов многих учреждений района и города.  </w:t>
      </w:r>
    </w:p>
    <w:p>
      <w:pPr>
        <w:pStyle w:val="TextBodyIndent"/>
        <w:ind w:left="0" w:firstLine="284"/>
        <w:jc w:val="both"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</w:rPr>
        <w:t>Ресурсы, используемые для организации образовательного процесса представлены в</w:t>
      </w:r>
      <w:r>
        <w:rPr>
          <w:b w:val="false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Приложении № 4</w:t>
      </w:r>
      <w:r>
        <w:rPr>
          <w:b w:val="false"/>
          <w:sz w:val="24"/>
          <w:szCs w:val="24"/>
          <w:lang w:val="ru-RU"/>
        </w:rPr>
        <w:t>.</w:t>
      </w:r>
    </w:p>
    <w:p>
      <w:pPr>
        <w:pStyle w:val="FR1"/>
        <w:numPr>
          <w:ilvl w:val="0"/>
          <w:numId w:val="0"/>
        </w:numPr>
        <w:ind w:firstLine="284"/>
        <w:outlineLvl w:val="0"/>
        <w:rPr/>
      </w:pPr>
      <w:r>
        <w:rPr>
          <w:b w:val="false"/>
          <w:i w:val="false"/>
          <w:sz w:val="24"/>
          <w:szCs w:val="24"/>
        </w:rPr>
        <w:t>СП ЦВР «Эврика» активно участвует в профориентационной работе для старшеклассников по сельскохозяйственному профилю. Эта работа проводится совместно с Управлением развития агропромышленного комплекса и направлена она на увеличение молодых специалистов для нужд сельхозпредприятий района.</w:t>
      </w:r>
    </w:p>
    <w:p>
      <w:pPr>
        <w:pStyle w:val="FR1"/>
        <w:numPr>
          <w:ilvl w:val="0"/>
          <w:numId w:val="0"/>
        </w:numPr>
        <w:ind w:firstLine="284"/>
        <w:outlineLvl w:val="0"/>
        <w:rPr/>
      </w:pPr>
      <w:r>
        <w:rPr>
          <w:b w:val="false"/>
          <w:i w:val="false"/>
          <w:sz w:val="24"/>
          <w:szCs w:val="24"/>
        </w:rPr>
        <w:t xml:space="preserve">С сентября 2015 года на базах сельхозпредприятий Похвистневского района функционируют агроклассы. В 2018 году  на занятиях в агроклассах побывало 177 старшеклассников, в 2019 году  на занятиях в агроклассах побывало 149 старшеклассников. В 2020 и 2021  годах агроклассы не работали из-за карантина по COVID-19. </w:t>
      </w:r>
    </w:p>
    <w:p>
      <w:pPr>
        <w:pStyle w:val="FR1"/>
        <w:numPr>
          <w:ilvl w:val="0"/>
          <w:numId w:val="0"/>
        </w:numPr>
        <w:ind w:firstLine="284"/>
        <w:outlineLvl w:val="0"/>
        <w:rPr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 xml:space="preserve">Как результат профориентационной работы - количество студентов СГСХА: в 2018 году в СГСХА поступило 6 человек на очное (в том  числе 3 по целевому направлению) и 11 на заочное. В 2019 году  на очное отделение поступило 9 человек (в том числе 4 человека по целевому направлению) и на заочное 10 человек. В 2020 году 4 человека поступили на очное обучение, и 7 человек на заочное обучение, в том числе 1 из них по целевому направлению. </w:t>
      </w:r>
    </w:p>
    <w:p>
      <w:pPr>
        <w:pStyle w:val="FR1"/>
        <w:numPr>
          <w:ilvl w:val="0"/>
          <w:numId w:val="0"/>
        </w:numPr>
        <w:ind w:firstLine="284"/>
        <w:outlineLvl w:val="0"/>
        <w:rPr/>
      </w:pPr>
      <w:r>
        <w:rPr>
          <w:b w:val="false"/>
          <w:i w:val="false"/>
          <w:sz w:val="24"/>
          <w:szCs w:val="24"/>
        </w:rPr>
        <w:t>Совместная работа ведется с ОГИБДД МО МВД России «Похвистневский». Участие учащихся СП ЦВР «Эврика» и ОУ района в мероприятиях по профилактике детского дорожно-транспортного травматизма  представлено в таблице № 10.</w:t>
      </w:r>
    </w:p>
    <w:p>
      <w:pPr>
        <w:pStyle w:val="Normal"/>
        <w:ind w:firstLine="54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>
          <w:b/>
        </w:rPr>
        <w:t>Таблица № 10. Динамика охвата детей конкурсами:</w:t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843"/>
        <w:gridCol w:w="1843"/>
        <w:gridCol w:w="1985"/>
        <w:gridCol w:w="1700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2020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дистанционно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Районный месячник по профилактике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60 учащихся из 10 школ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50 учащихся из 6 школ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48 учащихся из 9 школ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35 учащихся из 6 школ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Областной конкурс социальной рекламы «В добрый путь»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 учащихся ГБОУ СОШ с. Новое Мансуркино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Районный конкурс-фестиваль «Безопасное колесо»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32 учащихся, 8 команд из 5 школ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44 учащихся из 8 школ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 учащихся из 4 школ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Областной</w:t>
            </w:r>
          </w:p>
          <w:p>
            <w:pPr>
              <w:pStyle w:val="Normal"/>
              <w:rPr/>
            </w:pPr>
            <w:r>
              <w:rPr/>
              <w:t xml:space="preserve">конкурс-фестиваль «Безопасное колесо»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Команда Подбельской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Команда Подбельской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команда </w:t>
            </w:r>
          </w:p>
          <w:p>
            <w:pPr>
              <w:pStyle w:val="Normal"/>
              <w:jc w:val="both"/>
              <w:rPr/>
            </w:pPr>
            <w:r>
              <w:rPr/>
              <w:t>(4 человека)</w:t>
            </w:r>
          </w:p>
          <w:p>
            <w:pPr>
              <w:pStyle w:val="Normal"/>
              <w:jc w:val="both"/>
              <w:rPr/>
            </w:pPr>
            <w:r>
              <w:rPr/>
              <w:t>ГБОУ СОШ им. Н.С. Доровского с. Подбельск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команда </w:t>
            </w:r>
          </w:p>
          <w:p>
            <w:pPr>
              <w:pStyle w:val="Normal"/>
              <w:jc w:val="both"/>
              <w:rPr/>
            </w:pPr>
            <w:r>
              <w:rPr/>
              <w:t>(4 человека)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ГБОУ СОШ им. Н.С. Доровского с. Подбельск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Районный конкурс агитбригад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82 учащихся из 8 школ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82 учащихся из 8 школ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46 учащихся из 6 школ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46 учащихся из 6 школ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Областной слёт отрядов ЮИД.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команда ГБОУ СОШ им. Н.С. Доровского с. Подбельск (Победитель)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команда ГБОУ СОШ им. Н.С. Доровского с. Подбельск (Победитель)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2 учащихся </w:t>
            </w:r>
          </w:p>
          <w:p>
            <w:pPr>
              <w:pStyle w:val="Normal"/>
              <w:jc w:val="center"/>
              <w:rPr/>
            </w:pPr>
            <w:r>
              <w:rPr/>
              <w:t>ГБОУ СОШ им. Н.С. Доровского с. Подбельск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Областное конкурсное мероприятие "Федеральная НЕДЕЛЯ БЕЗОПАСНОСТИ"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 xml:space="preserve">победители акции - </w:t>
            </w:r>
            <w:r>
              <w:rPr/>
              <w:t xml:space="preserve">ГБОУ СОШ им. Н.С. Доровского с. Подбельск </w:t>
            </w:r>
            <w:r>
              <w:rPr>
                <w:shd w:fill="FFFFFF" w:val="clear"/>
              </w:rPr>
              <w:t xml:space="preserve">и ЦВР «Эврика»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FF0000"/>
                <w:shd w:fill="FFFFFF" w:val="clear"/>
              </w:rPr>
            </w:pPr>
            <w:r>
              <w:rPr/>
              <w:t>22 учащихся (победители) ГБОУ СОШ им. Н.С. Доровского с. Подбельск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firstLine="567"/>
        <w:jc w:val="both"/>
        <w:rPr>
          <w:color w:val="FF0000"/>
        </w:rPr>
      </w:pPr>
      <w:r>
        <w:rPr>
          <w:color w:val="FF0000"/>
        </w:rPr>
      </w:r>
    </w:p>
    <w:p>
      <w:pPr>
        <w:pStyle w:val="Style17"/>
        <w:spacing w:lineRule="auto" w:line="24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Районный праздник «Церемония награждения медалистов и одарённых детей «Триумф ума и таланта- 2021»», который подготавливает ЦВР «Эврика» из-за ограничительных мероприятий в традиционной форме не состоялся. Было принято решение наградить 18 медалистов, 3 выпускников школ, набравших наибольший балл по обязательным предметам, 14 одаренных детей в сферах творческой деятельности и спорта, педагогические коллективы школ, по школам. Мероприятие проводится в интересах местного сообщества при поддержке ООО «ТрансгазСамара». </w:t>
      </w:r>
    </w:p>
    <w:p>
      <w:pPr>
        <w:pStyle w:val="FR1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 w:val="false"/>
          <w:b w:val="false"/>
          <w:i w:val="false"/>
          <w:i w:val="false"/>
          <w:color w:val="FF0000"/>
          <w:sz w:val="24"/>
          <w:szCs w:val="24"/>
        </w:rPr>
      </w:pPr>
      <w:r>
        <w:rPr>
          <w:rFonts w:cs="Times New Roman"/>
          <w:b w:val="false"/>
          <w:i w:val="false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ind w:firstLine="284"/>
        <w:jc w:val="both"/>
        <w:rPr/>
      </w:pPr>
      <w:r>
        <w:rPr>
          <w:b/>
        </w:rPr>
        <w:t>2.4. Кадровое обеспечение</w:t>
      </w:r>
    </w:p>
    <w:p>
      <w:pPr>
        <w:pStyle w:val="Normal"/>
        <w:ind w:firstLine="567"/>
        <w:jc w:val="both"/>
        <w:rPr/>
      </w:pPr>
      <w:r>
        <w:rPr/>
        <w:t xml:space="preserve"> </w:t>
      </w:r>
      <w:r>
        <w:rPr>
          <w:spacing w:val="3"/>
        </w:rPr>
        <w:t xml:space="preserve">Педагогический коллектив СП ЦВР «Эврика» объединяет </w:t>
      </w:r>
      <w:r>
        <w:rPr>
          <w:b/>
          <w:spacing w:val="3"/>
        </w:rPr>
        <w:t>28,4%</w:t>
      </w:r>
      <w:r>
        <w:rPr>
          <w:spacing w:val="3"/>
        </w:rPr>
        <w:t xml:space="preserve"> штатных работников и </w:t>
      </w:r>
      <w:r>
        <w:rPr>
          <w:b/>
          <w:spacing w:val="3"/>
        </w:rPr>
        <w:t>71,6%</w:t>
      </w:r>
      <w:r>
        <w:rPr>
          <w:spacing w:val="3"/>
        </w:rPr>
        <w:t xml:space="preserve"> совместителей. Для того, чтобы дети могли</w:t>
      </w:r>
      <w:r>
        <w:rPr/>
        <w:t xml:space="preserve"> удовлетворить свои запросы в объединениях по самым различным направлениям, требуется предложить им достаточно большой выбор объединений. Такой выбор не могут обеспечить только штатные педагоги, так как это узкие специалисты. А преобладание работников-совместителей решает проблему удовлетворения запросов детей. </w:t>
      </w:r>
    </w:p>
    <w:p>
      <w:pPr>
        <w:pStyle w:val="Normal"/>
        <w:ind w:firstLine="540"/>
        <w:jc w:val="both"/>
        <w:rPr/>
      </w:pPr>
      <w:r>
        <w:rPr/>
        <w:t xml:space="preserve">Средний возраст педагогического коллектива – </w:t>
      </w:r>
      <w:r>
        <w:rPr>
          <w:b/>
        </w:rPr>
        <w:t>45,6 года</w:t>
      </w:r>
      <w:r>
        <w:rPr/>
        <w:t xml:space="preserve">, средний возраст основных работников – </w:t>
      </w:r>
      <w:r>
        <w:rPr>
          <w:b/>
        </w:rPr>
        <w:t>44,1.</w:t>
      </w:r>
      <w:r>
        <w:rPr/>
        <w:t xml:space="preserve"> </w:t>
      </w:r>
    </w:p>
    <w:p>
      <w:pPr>
        <w:pStyle w:val="Normal"/>
        <w:ind w:firstLine="612"/>
        <w:jc w:val="both"/>
        <w:rPr/>
      </w:pPr>
      <w:r>
        <w:rPr>
          <w:bCs/>
          <w:spacing w:val="-2"/>
        </w:rPr>
        <w:t>В 2020-2021 учебном году 2 педагогических работника (100 % из запланированных) прошли процедуру аттестации на соответствие занимаемой должности.</w:t>
      </w:r>
    </w:p>
    <w:p>
      <w:pPr>
        <w:pStyle w:val="Normal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оценки профессионализма педагогических кадров использовались формальные показатели: уровень образования, квалификационная категория, стаж педагогической работы.</w:t>
      </w:r>
    </w:p>
    <w:p>
      <w:pPr>
        <w:pStyle w:val="Style17"/>
        <w:spacing w:lineRule="auto" w:line="24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педагогических работниках представлены в таблицах № 11 – 14.</w:t>
      </w:r>
    </w:p>
    <w:p>
      <w:pPr>
        <w:pStyle w:val="Style17"/>
        <w:spacing w:lineRule="auto" w:line="240"/>
        <w:ind w:firstLine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b/>
          <w:sz w:val="24"/>
          <w:szCs w:val="24"/>
        </w:rPr>
        <w:t>Таблица № 11. Численность административного, педагогического и вспомогательного, технического персонала СП ЦВР «Эврика» на 1 сентября 2020</w:t>
      </w:r>
      <w:r>
        <w:rPr/>
        <w:t>: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818"/>
        <w:gridCol w:w="1417"/>
        <w:gridCol w:w="1568"/>
        <w:gridCol w:w="1367"/>
        <w:gridCol w:w="1367"/>
        <w:gridCol w:w="1368"/>
      </w:tblGrid>
      <w:tr>
        <w:trPr/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firstLine="9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Административный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Педагогический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Вспомогательный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Технический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firstLine="22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>
        <w:trPr/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Штатные (основной состав)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Совместители, в том числе внутренние</w:t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firstLine="9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firstLine="25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7"/>
        <w:spacing w:lineRule="auto" w:line="240"/>
        <w:ind w:firstLine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284"/>
        <w:rPr/>
      </w:pPr>
      <w:r>
        <w:rPr>
          <w:b/>
        </w:rPr>
        <w:t xml:space="preserve">Таблица № 12. </w:t>
      </w:r>
      <w:r>
        <w:rPr>
          <w:b/>
          <w:sz w:val="23"/>
          <w:szCs w:val="23"/>
        </w:rPr>
        <w:t>Количественный и качественный состав педагогических кадров</w:t>
      </w:r>
      <w:r>
        <w:rPr/>
        <w:t>: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965"/>
        <w:gridCol w:w="1966"/>
        <w:gridCol w:w="1965"/>
        <w:gridCol w:w="1966"/>
      </w:tblGrid>
      <w:tr>
        <w:trPr>
          <w:trHeight w:val="38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Общее количество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Основной состав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Совместители, в том числе внутренние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 к общему числу педагогических работников</w:t>
            </w:r>
          </w:p>
        </w:tc>
      </w:tr>
      <w:tr>
        <w:trPr>
          <w:trHeight w:val="38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Всего педагогических работников имеют: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</w:tr>
      <w:tr>
        <w:trPr>
          <w:trHeight w:val="109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высшее образование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</w:t>
            </w:r>
          </w:p>
        </w:tc>
      </w:tr>
      <w:tr>
        <w:trPr>
          <w:trHeight w:val="109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среднее специальное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>
        <w:trPr>
          <w:trHeight w:val="109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педагогическое образование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78,4</w:t>
            </w:r>
          </w:p>
        </w:tc>
      </w:tr>
      <w:tr>
        <w:trPr>
          <w:trHeight w:val="247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color w:val="000000"/>
                <w:sz w:val="23"/>
                <w:szCs w:val="23"/>
              </w:rPr>
              <w:t xml:space="preserve">квалификационные категории: </w:t>
            </w:r>
          </w:p>
          <w:p>
            <w:pPr>
              <w:pStyle w:val="Defaul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высшая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26,7</w:t>
            </w:r>
          </w:p>
        </w:tc>
      </w:tr>
      <w:tr>
        <w:trPr>
          <w:trHeight w:val="109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первая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28,3</w:t>
            </w:r>
          </w:p>
        </w:tc>
      </w:tr>
      <w:tr>
        <w:trPr>
          <w:trHeight w:val="247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соответствие занимаемой должности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23,3</w:t>
            </w:r>
          </w:p>
        </w:tc>
      </w:tr>
    </w:tbl>
    <w:p>
      <w:pPr>
        <w:pStyle w:val="Normal"/>
        <w:ind w:firstLine="567"/>
        <w:rPr>
          <w:b/>
          <w:b/>
        </w:rPr>
      </w:pPr>
      <w:r>
        <w:rPr>
          <w:b/>
        </w:rPr>
      </w:r>
    </w:p>
    <w:p>
      <w:pPr>
        <w:pStyle w:val="Normal"/>
        <w:ind w:firstLine="284"/>
        <w:rPr/>
      </w:pPr>
      <w:r>
        <w:rPr>
          <w:b/>
          <w:sz w:val="23"/>
          <w:szCs w:val="23"/>
        </w:rPr>
        <w:t xml:space="preserve">Таблица № 13. Распределение педагогических кадров </w:t>
      </w:r>
      <w:r>
        <w:rPr/>
        <w:t xml:space="preserve"> по стажу педагогической работы: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3438"/>
        <w:gridCol w:w="3438"/>
      </w:tblGrid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Распределение педагогических кадров по стажу педагогической работы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педагогов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/>
            </w:pPr>
            <w:r>
              <w:rPr>
                <w:color w:val="000000"/>
                <w:sz w:val="23"/>
                <w:szCs w:val="23"/>
              </w:rPr>
              <w:t>до 3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4-5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6-10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13,4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/>
            </w:pPr>
            <w:r>
              <w:rPr>
                <w:color w:val="000000"/>
                <w:sz w:val="23"/>
                <w:szCs w:val="23"/>
              </w:rPr>
              <w:t>11-15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11,6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16-20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11,6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21-25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11,7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26-30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31-40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21,7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Более 40 лет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>
        <w:trPr>
          <w:trHeight w:val="109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100</w:t>
            </w:r>
          </w:p>
        </w:tc>
      </w:tr>
    </w:tbl>
    <w:p>
      <w:pPr>
        <w:pStyle w:val="Normal"/>
        <w:ind w:firstLine="567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>
          <w:b/>
        </w:rPr>
        <w:t>Таблица № 14. Количество работников, имеющих знаки отличия в 2020-2021 учебном</w:t>
      </w:r>
      <w:r>
        <w:rPr/>
        <w:t xml:space="preserve"> году:</w:t>
      </w:r>
    </w:p>
    <w:tbl>
      <w:tblPr>
        <w:tblW w:w="10210" w:type="dxa"/>
        <w:jc w:val="left"/>
        <w:tblInd w:w="-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6"/>
        <w:gridCol w:w="1219"/>
        <w:gridCol w:w="992"/>
        <w:gridCol w:w="1226"/>
        <w:gridCol w:w="901"/>
        <w:gridCol w:w="992"/>
        <w:gridCol w:w="992"/>
        <w:gridCol w:w="850"/>
        <w:gridCol w:w="1092"/>
        <w:gridCol w:w="850"/>
      </w:tblGrid>
      <w:tr>
        <w:trPr/>
        <w:tc>
          <w:tcPr>
            <w:tcW w:w="102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4"/>
              <w:spacing w:before="240" w:after="60"/>
              <w:jc w:val="center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lang w:val="ru-RU" w:eastAsia="ru-RU"/>
              </w:rPr>
              <w:t>Количество работников, имеющих знаки отличия</w:t>
            </w:r>
          </w:p>
        </w:tc>
      </w:tr>
      <w:tr>
        <w:trPr/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 ученым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званием</w:t>
            </w:r>
          </w:p>
        </w:tc>
        <w:tc>
          <w:tcPr>
            <w:tcW w:w="4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Награды министерства образования</w:t>
            </w:r>
          </w:p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Награды органов власти</w:t>
            </w:r>
          </w:p>
        </w:tc>
      </w:tr>
      <w:tr>
        <w:trPr/>
        <w:tc>
          <w:tcPr>
            <w:tcW w:w="109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почетное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грамотаРФ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Почетное звание Самарской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Губернская Дума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Муниципалитет (Глава, Собрание представителей)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</w:t>
            </w:r>
          </w:p>
        </w:tc>
      </w:tr>
      <w:tr>
        <w:trPr/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31</w:t>
            </w:r>
          </w:p>
        </w:tc>
      </w:tr>
    </w:tbl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 xml:space="preserve">Еще одним штрихом к социальному портрету СП ЦВР «Эврика» является такой показатель как </w:t>
      </w:r>
      <w:r>
        <w:rPr>
          <w:b/>
        </w:rPr>
        <w:t>сменяемость (ротация) кадров</w:t>
      </w:r>
      <w:r>
        <w:rPr/>
        <w:t xml:space="preserve">. Обновление коллектива учреждения – естественный, но очень важный процесс. </w:t>
      </w:r>
    </w:p>
    <w:p>
      <w:pPr>
        <w:pStyle w:val="Normal"/>
        <w:ind w:firstLine="284"/>
        <w:jc w:val="both"/>
        <w:rPr/>
      </w:pPr>
      <w:r>
        <w:rPr/>
        <w:t>В таблице № 15 представлены данные, которые влияют на ротацию по состоянию на 31 декабря каждого года.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>
          <w:b/>
        </w:rPr>
        <w:t>Таблица № 15</w:t>
      </w:r>
      <w:r>
        <w:rPr/>
        <w:t>. Динамика ротации: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1276"/>
        <w:gridCol w:w="1417"/>
        <w:gridCol w:w="1418"/>
      </w:tblGrid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Количество основных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уволившихся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принятых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Ротация (принятые * 100% : общее кол-во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5,9</w:t>
            </w:r>
          </w:p>
        </w:tc>
      </w:tr>
    </w:tbl>
    <w:p>
      <w:pPr>
        <w:pStyle w:val="Normal"/>
        <w:ind w:firstLine="567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both"/>
        <w:rPr>
          <w:b/>
          <w:b/>
        </w:rPr>
      </w:pPr>
      <w:r>
        <w:rPr/>
        <w:t xml:space="preserve">Средняя ротация за три года </w:t>
      </w:r>
      <w:r>
        <w:rPr>
          <w:b/>
        </w:rPr>
        <w:t xml:space="preserve">– 8,7 %. </w:t>
      </w:r>
      <w:r>
        <w:rPr/>
        <w:t xml:space="preserve">Основные причины увольнения - переход на работу в школу и выход на пенсию. </w:t>
      </w:r>
    </w:p>
    <w:p>
      <w:pPr>
        <w:pStyle w:val="Normal"/>
        <w:ind w:firstLine="284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284"/>
        <w:jc w:val="both"/>
        <w:rPr/>
      </w:pPr>
      <w:r>
        <w:rPr/>
        <w:t xml:space="preserve">Повышение профессионального уровня педагогических работников – насущная задача сегодняшнего дня. Невозможно говорить о перспективах развития СП ЦВР «Эврика», о внедрении в педагогическую практику новых форм и методов организации учебного процесса без системной работы по обучению кадров.  </w:t>
      </w:r>
    </w:p>
    <w:p>
      <w:pPr>
        <w:pStyle w:val="Normal"/>
        <w:ind w:firstLine="284"/>
        <w:jc w:val="both"/>
        <w:rPr/>
      </w:pPr>
      <w:r>
        <w:rPr/>
        <w:t>Работа по повышению квалификации носит системный и плановый характер в формате непрерывного образования. Формы и результаты представлены в таблице № 16.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  <w:t>Таблица № 16. Формы и результаты непрерывного образования в СП: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945"/>
      </w:tblGrid>
      <w:tr>
        <w:trPr>
          <w:trHeight w:val="433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5"/>
              <w:jc w:val="center"/>
              <w:rPr/>
            </w:pPr>
            <w:r>
              <w:rPr>
                <w:b/>
              </w:rPr>
              <w:t>Результаты</w:t>
            </w:r>
          </w:p>
        </w:tc>
      </w:tr>
      <w:tr>
        <w:trPr>
          <w:trHeight w:val="1656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Получение высшего и дополнительного профессионального образования (профессиональная переподготовка)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5"/>
              <w:jc w:val="both"/>
              <w:rPr/>
            </w:pPr>
            <w:r>
              <w:rPr>
                <w:shd w:fill="FFFFFF" w:val="clear"/>
              </w:rPr>
              <w:t xml:space="preserve">1 ПДО прошел </w:t>
            </w:r>
            <w:r>
              <w:rPr>
                <w:bCs/>
                <w:shd w:fill="FFFFFF" w:val="clear"/>
              </w:rPr>
              <w:t>переподготовку</w:t>
            </w:r>
            <w:r>
              <w:rPr>
                <w:shd w:fill="FFFFFF" w:val="clear"/>
              </w:rPr>
              <w:t xml:space="preserve"> по программе «Педагогическая деятельность по проектированию и реализации образовательного процесса в образовательных организациях дошкольного образования»</w:t>
            </w:r>
          </w:p>
        </w:tc>
      </w:tr>
      <w:tr>
        <w:trPr>
          <w:trHeight w:val="1114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Курсовая подготовка, в том числе краткосрочные курсы повышения квалификации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5"/>
              <w:jc w:val="both"/>
              <w:rPr/>
            </w:pPr>
            <w:r>
              <w:rPr>
                <w:bCs/>
                <w:spacing w:val="-2"/>
              </w:rPr>
              <w:t xml:space="preserve">Всего курсовую подготовку имеют: </w:t>
            </w:r>
            <w:r>
              <w:rPr>
                <w:b/>
                <w:bCs/>
                <w:spacing w:val="-2"/>
              </w:rPr>
              <w:t>94,2%</w:t>
            </w:r>
            <w:r>
              <w:rPr>
                <w:bCs/>
                <w:spacing w:val="-2"/>
              </w:rPr>
              <w:t xml:space="preserve"> </w:t>
            </w:r>
            <w:r>
              <w:rPr/>
              <w:t>штатных педагогических работников. В 2020-2021 учебном году обучались: 2 методиста и 3 педагога ДО (основного состава) проходили обучение на краткосрочных курсах повышения квалификации.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Профессиональная активность (жюри, оргкомитеты, экспертные комиссии)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5"/>
              <w:jc w:val="both"/>
              <w:rPr/>
            </w:pPr>
            <w:r>
              <w:rPr/>
              <w:t>ПДО привлекаются в жюри районных мероприятий для детей.</w:t>
            </w:r>
          </w:p>
          <w:p>
            <w:pPr>
              <w:pStyle w:val="Normal"/>
              <w:ind w:firstLine="175"/>
              <w:jc w:val="both"/>
              <w:rPr/>
            </w:pPr>
            <w:r>
              <w:rPr/>
              <w:t xml:space="preserve">Методистов и ПДО Филиала приглашают в жюри различных окружных детских конкурсов и конкурсов профессионального мастерства. </w:t>
            </w:r>
          </w:p>
          <w:p>
            <w:pPr>
              <w:pStyle w:val="Normal"/>
              <w:ind w:firstLine="175"/>
              <w:jc w:val="both"/>
              <w:rPr/>
            </w:pPr>
            <w:r>
              <w:rPr/>
              <w:t>С 2019 года на постоянной основе руководитель и старший методист включены в состав межведомственного экспертного совета по вопросам дополнительного образования детей (экспертиза программ естественнонаучной и технической направленностей), старший методист с 2017 года входит в состав экспертной группы аттестации педагогических работников дополнительного образования детей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Обмен опытом и лучшими практиками</w:t>
            </w:r>
          </w:p>
          <w:p>
            <w:pPr>
              <w:pStyle w:val="Normal"/>
              <w:jc w:val="both"/>
              <w:rPr/>
            </w:pPr>
            <w:r>
              <w:rPr/>
              <w:t>(докладчик на конференциях, семинарах, мастер-классах)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5"/>
              <w:jc w:val="both"/>
              <w:rPr>
                <w:color w:val="FF0000"/>
              </w:rPr>
            </w:pPr>
            <w:r>
              <w:rPr>
                <w:shd w:fill="FFFFFF" w:val="clear"/>
              </w:rPr>
              <w:t xml:space="preserve">Педработники представляли свой опыт работы на семинарах и конференциях  от районного до международного уровня. </w:t>
            </w:r>
            <w:r>
              <w:rPr>
                <w:b/>
                <w:shd w:fill="FFFFFF" w:val="clear"/>
              </w:rPr>
              <w:t>70</w:t>
            </w:r>
            <w:r>
              <w:rPr>
                <w:shd w:fill="FFFFFF" w:val="clear"/>
              </w:rPr>
              <w:t xml:space="preserve"> человек </w:t>
            </w:r>
            <w:r>
              <w:rPr>
                <w:rStyle w:val="Emphasis"/>
                <w:i w:val="false"/>
                <w:shd w:fill="FFFFFF" w:val="clear"/>
              </w:rPr>
              <w:t>(</w:t>
            </w:r>
            <w:r>
              <w:rPr>
                <w:rStyle w:val="Emphasis"/>
                <w:b/>
                <w:i w:val="false"/>
                <w:shd w:fill="FFFFFF" w:val="clear"/>
              </w:rPr>
              <w:t>25 человек — если считать один раз - 41,7%)</w:t>
            </w:r>
            <w:r>
              <w:rPr>
                <w:rStyle w:val="Emphasis"/>
                <w:shd w:fill="FFFFFF" w:val="clear"/>
              </w:rPr>
              <w:t> </w:t>
            </w:r>
            <w:r>
              <w:rPr>
                <w:shd w:fill="FFFFFF" w:val="clear"/>
              </w:rPr>
              <w:t xml:space="preserve">приняли участие в </w:t>
            </w:r>
            <w:r>
              <w:rPr>
                <w:b/>
                <w:shd w:fill="FFFFFF" w:val="clear"/>
              </w:rPr>
              <w:t>28</w:t>
            </w:r>
            <w:r>
              <w:rPr>
                <w:shd w:fill="FFFFFF" w:val="clear"/>
              </w:rPr>
              <w:t xml:space="preserve"> мероприятиях: 6 районных (25 человек), 5 окружных (6 человек), 13 областных (27 человек), в 2 всероссийских (2 человека), в 2 международных (10 человек).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Практико-ориентированные семинары и вебинары (слушатель)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5"/>
              <w:jc w:val="both"/>
              <w:rPr/>
            </w:pPr>
            <w:r>
              <w:rPr/>
              <w:t>Проводятся для педагогов СП ЦВР «Эврика», школ района, педагогических работников округа, области. Организуется участие в окружных и областных семинарах ПДО, методистов, заместителей директоров школ по ВР.</w:t>
            </w:r>
          </w:p>
        </w:tc>
      </w:tr>
    </w:tbl>
    <w:p>
      <w:pPr>
        <w:pStyle w:val="Normal"/>
        <w:ind w:firstLine="284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284"/>
        <w:jc w:val="both"/>
        <w:rPr>
          <w:b/>
          <w:b/>
        </w:rPr>
      </w:pPr>
      <w:r>
        <w:rPr/>
        <w:t xml:space="preserve">Информация по участию в семинарах, конференциях представлена в </w:t>
      </w:r>
      <w:r>
        <w:rPr>
          <w:b/>
        </w:rPr>
        <w:t>Приложение № 5.</w:t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/>
        <w:t xml:space="preserve">Конкурсы педагогического мастерства можно рассматривать как одну из форм повышения профессионализма педагогов. 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</w:t>
      </w:r>
    </w:p>
    <w:p>
      <w:pPr>
        <w:pStyle w:val="Normal"/>
        <w:ind w:firstLine="284"/>
        <w:jc w:val="both"/>
        <w:rPr/>
      </w:pPr>
      <w:r>
        <w:rPr/>
        <w:t>Анализ деятельности СП ЦВР «Эврика» показывает, что многообразие конкурсов для педагогических работников можно условно классифицировать на следующие виды:</w:t>
      </w:r>
    </w:p>
    <w:p>
      <w:pPr>
        <w:pStyle w:val="Normal"/>
        <w:ind w:firstLine="142"/>
        <w:rPr/>
      </w:pPr>
      <w:r>
        <w:rPr/>
        <w:t>- смотры-конкурсы предметно-развивающей среды,</w:t>
      </w:r>
    </w:p>
    <w:p>
      <w:pPr>
        <w:pStyle w:val="Normal"/>
        <w:ind w:firstLine="142"/>
        <w:rPr/>
      </w:pPr>
      <w:r>
        <w:rPr/>
        <w:t>- конкурсы методических, учебно-методических материалов,</w:t>
      </w:r>
    </w:p>
    <w:p>
      <w:pPr>
        <w:pStyle w:val="Normal"/>
        <w:ind w:firstLine="142"/>
        <w:rPr/>
      </w:pPr>
      <w:r>
        <w:rPr/>
        <w:t>- конкурсы профессионального мастерства.</w:t>
      </w:r>
    </w:p>
    <w:p>
      <w:pPr>
        <w:pStyle w:val="Normal"/>
        <w:shd w:fill="FFFFFF" w:val="clear"/>
        <w:ind w:firstLine="284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shd w:fill="FFFFFF" w:val="clear"/>
        <w:ind w:firstLine="284"/>
        <w:jc w:val="both"/>
        <w:rPr>
          <w:b/>
          <w:b/>
          <w:spacing w:val="-1"/>
        </w:rPr>
      </w:pPr>
      <w:r>
        <w:rPr>
          <w:spacing w:val="-1"/>
        </w:rPr>
        <w:t xml:space="preserve">Педагогический коллектив </w:t>
      </w:r>
      <w:r>
        <w:rPr/>
        <w:t>СП ЦВР «Эврика»</w:t>
      </w:r>
      <w:r>
        <w:rPr>
          <w:b/>
        </w:rPr>
        <w:t xml:space="preserve"> </w:t>
      </w:r>
      <w:r>
        <w:rPr>
          <w:spacing w:val="-1"/>
        </w:rPr>
        <w:t>имеет реальные подтверждения успешности своей работы по многим направлениям деятельности в районных, окружных, областных, всероссийских конкурсных мероприятиях педагогического мастерства</w:t>
      </w:r>
      <w:r>
        <w:rPr>
          <w:b/>
          <w:spacing w:val="-1"/>
        </w:rPr>
        <w:t xml:space="preserve">. </w:t>
      </w:r>
      <w:r>
        <w:rPr>
          <w:spacing w:val="-1"/>
        </w:rPr>
        <w:t xml:space="preserve">Сведения по участию в конкурсах представлены в </w:t>
      </w:r>
      <w:r>
        <w:rPr>
          <w:b/>
          <w:spacing w:val="-1"/>
        </w:rPr>
        <w:t xml:space="preserve">Приложении № 6 </w:t>
      </w:r>
      <w:r>
        <w:rPr>
          <w:spacing w:val="-1"/>
        </w:rPr>
        <w:t>и таблице № 17.</w:t>
      </w:r>
    </w:p>
    <w:p>
      <w:pPr>
        <w:pStyle w:val="Normal"/>
        <w:shd w:fill="FFFFFF" w:val="clear"/>
        <w:ind w:firstLine="284"/>
        <w:jc w:val="both"/>
        <w:rPr>
          <w:b/>
          <w:b/>
          <w:spacing w:val="-1"/>
        </w:rPr>
      </w:pPr>
      <w:r>
        <w:rPr>
          <w:b/>
          <w:spacing w:val="-1"/>
        </w:rPr>
      </w:r>
    </w:p>
    <w:p>
      <w:pPr>
        <w:pStyle w:val="Normal"/>
        <w:ind w:left="33" w:firstLine="284"/>
        <w:jc w:val="both"/>
        <w:rPr/>
      </w:pPr>
      <w:r>
        <w:rPr>
          <w:rFonts w:cs="Arial Narrow" w:ascii="Arial Narrow" w:hAnsi="Arial Narrow"/>
          <w:b/>
          <w:bCs/>
        </w:rPr>
        <w:t xml:space="preserve">Таблица № 17. </w:t>
      </w:r>
      <w:r>
        <w:rPr>
          <w:rFonts w:cs="Arial Narrow" w:ascii="Arial Narrow" w:hAnsi="Arial Narrow"/>
          <w:b/>
          <w:spacing w:val="-1"/>
        </w:rPr>
        <w:t>Результативность у</w:t>
      </w:r>
      <w:r>
        <w:rPr>
          <w:rFonts w:cs="Arial Narrow" w:ascii="Arial Narrow" w:hAnsi="Arial Narrow"/>
          <w:b/>
        </w:rPr>
        <w:t>частия педагогических работников в профессиональных конкурсах  в  2020-2021 учебном году:</w:t>
      </w:r>
      <w:r>
        <w:rPr/>
        <w:t xml:space="preserve"> </w:t>
      </w:r>
    </w:p>
    <w:tbl>
      <w:tblPr>
        <w:tblW w:w="10466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71"/>
        <w:gridCol w:w="771"/>
        <w:gridCol w:w="772"/>
        <w:gridCol w:w="771"/>
        <w:gridCol w:w="772"/>
        <w:gridCol w:w="771"/>
        <w:gridCol w:w="771"/>
        <w:gridCol w:w="772"/>
        <w:gridCol w:w="771"/>
        <w:gridCol w:w="772"/>
        <w:gridCol w:w="771"/>
        <w:gridCol w:w="772"/>
      </w:tblGrid>
      <w:tr>
        <w:trPr/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2"/>
                <w:szCs w:val="22"/>
              </w:rPr>
              <w:t>Уровни конкурсов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2"/>
                <w:szCs w:val="22"/>
              </w:rPr>
              <w:t>конкурсы профессионального мастерства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80" w:hanging="0"/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2"/>
                <w:szCs w:val="22"/>
              </w:rPr>
              <w:t>конкурсы методических, учебно-методических материалов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ind w:firstLine="284"/>
              <w:jc w:val="center"/>
              <w:rPr>
                <w:b/>
                <w:b/>
                <w:spacing w:val="-1"/>
              </w:rPr>
            </w:pPr>
            <w:r>
              <w:rPr>
                <w:b/>
                <w:sz w:val="22"/>
                <w:szCs w:val="22"/>
              </w:rPr>
              <w:t>смотры-конкурсы предметно-развивающей среды</w:t>
            </w:r>
          </w:p>
          <w:p>
            <w:pPr>
              <w:pStyle w:val="Normal"/>
              <w:jc w:val="center"/>
              <w:rPr>
                <w:rFonts w:ascii="Arial Narrow" w:hAnsi="Arial Narrow" w:cs="Arial Narrow"/>
                <w:b/>
                <w:b/>
                <w:spacing w:val="-1"/>
              </w:rPr>
            </w:pPr>
            <w:r>
              <w:rPr>
                <w:rFonts w:cs="Arial Narrow" w:ascii="Arial Narrow" w:hAnsi="Arial Narrow"/>
                <w:b/>
                <w:spacing w:val="-1"/>
              </w:rPr>
            </w:r>
          </w:p>
        </w:tc>
      </w:tr>
      <w:tr>
        <w:trPr/>
        <w:tc>
          <w:tcPr>
            <w:tcW w:w="1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участники,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общего кол-ва пед. работников, % (60)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Призеры, 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 общего кол-ва уч-ков, %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участники,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общего кол-ва пед. работников, % (60)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Призеры, чел.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 общего кол-ва уч-ков, %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участники,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общего кол-ва пед. работников, % (60)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Призеры, чел.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 общего кол-ва уч-ков, % </w:t>
            </w:r>
          </w:p>
        </w:tc>
      </w:tr>
      <w:tr>
        <w:trPr/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Окружной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</w:tr>
      <w:tr>
        <w:trPr/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</w:tr>
    </w:tbl>
    <w:p>
      <w:pPr>
        <w:pStyle w:val="Normal"/>
        <w:shd w:fill="FFFFFF" w:val="clear"/>
        <w:ind w:firstLine="284"/>
        <w:jc w:val="both"/>
        <w:rPr>
          <w:color w:val="FF0000"/>
          <w:spacing w:val="-1"/>
        </w:rPr>
      </w:pPr>
      <w:r>
        <w:rPr>
          <w:color w:val="FF0000"/>
          <w:spacing w:val="-1"/>
        </w:rPr>
      </w:r>
    </w:p>
    <w:p>
      <w:pPr>
        <w:pStyle w:val="Normal"/>
        <w:shd w:fill="FFFFFF" w:val="clear"/>
        <w:ind w:firstLine="284"/>
        <w:jc w:val="both"/>
        <w:rPr/>
      </w:pPr>
      <w:r>
        <w:rPr>
          <w:spacing w:val="-1"/>
        </w:rPr>
        <w:t xml:space="preserve">Ежегодно, начиная с 2007 года, СП ЦВР «Эврика» участвует в региональном конкурсе «Эколидер». </w:t>
      </w:r>
      <w:r>
        <w:rPr>
          <w:b/>
          <w:spacing w:val="-1"/>
        </w:rPr>
        <w:t>В 2021 году учреждение заняло 1 место.</w:t>
      </w:r>
    </w:p>
    <w:p>
      <w:pPr>
        <w:pStyle w:val="Normal"/>
        <w:ind w:left="33" w:firstLine="284"/>
        <w:jc w:val="both"/>
        <w:rPr>
          <w:rFonts w:ascii="Arial Narrow" w:hAnsi="Arial Narrow" w:cs="Arial Narrow"/>
        </w:rPr>
      </w:pPr>
      <w:r>
        <w:rPr/>
        <w:t>Также в 2020 году один ПДО СП ЦВР «Эврика» был выдвинут коллективом для участия в областной общественной акции «Народное признание» и, пройдя конкурсный отбор, стал финалистом данного мероприятия.</w:t>
      </w:r>
    </w:p>
    <w:p>
      <w:pPr>
        <w:pStyle w:val="Normal"/>
        <w:shd w:fill="FFFFFF" w:val="clear"/>
        <w:ind w:firstLine="284"/>
        <w:jc w:val="both"/>
        <w:rPr/>
      </w:pPr>
      <w:r>
        <w:rPr/>
        <w:t>Анализ всех данных позволяет говорить о работоспособности коллектива, о его активности, стремлении повышать свой профессиональный уровень.</w:t>
      </w:r>
    </w:p>
    <w:p>
      <w:pPr>
        <w:pStyle w:val="211"/>
        <w:spacing w:lineRule="auto" w:line="240" w:before="0"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47" w:leader="none"/>
        </w:tabs>
        <w:spacing w:lineRule="atLeast" w:line="200"/>
        <w:ind w:firstLine="284"/>
        <w:jc w:val="both"/>
        <w:rPr/>
      </w:pPr>
      <w:r>
        <w:rPr>
          <w:b/>
        </w:rPr>
        <w:t>2.5. Информационное и учебно-методическое обеспечение</w:t>
      </w:r>
      <w:r>
        <w:rPr>
          <w:b/>
          <w:bCs/>
        </w:rPr>
        <w:t xml:space="preserve"> </w:t>
      </w:r>
    </w:p>
    <w:p>
      <w:pPr>
        <w:pStyle w:val="Normal"/>
        <w:ind w:firstLine="284"/>
        <w:jc w:val="both"/>
        <w:rPr/>
      </w:pPr>
      <w:r>
        <w:rPr>
          <w:bCs/>
        </w:rPr>
        <w:t xml:space="preserve">Для </w:t>
      </w:r>
      <w:r>
        <w:rPr>
          <w:b/>
          <w:bCs/>
        </w:rPr>
        <w:t>информационного обеспечения</w:t>
      </w:r>
      <w:r>
        <w:rPr>
          <w:bCs/>
        </w:rPr>
        <w:t xml:space="preserve"> в </w:t>
      </w:r>
      <w:r>
        <w:rPr/>
        <w:t xml:space="preserve">СП ЦВР «Эврика»   </w:t>
      </w:r>
      <w:r>
        <w:rPr>
          <w:bCs/>
        </w:rPr>
        <w:t xml:space="preserve">создан сайт </w:t>
      </w:r>
      <w:r>
        <w:rPr/>
        <w:t>(</w:t>
      </w:r>
      <w:hyperlink r:id="rId8">
        <w:r>
          <w:rPr>
            <w:rStyle w:val="InternetLink"/>
            <w:color w:val="0000FF"/>
            <w:u w:val="single"/>
          </w:rPr>
          <w:t>http://zvr.minobr63.ru</w:t>
        </w:r>
      </w:hyperlink>
      <w:r>
        <w:rPr/>
        <w:t>)</w:t>
      </w:r>
      <w:r>
        <w:rPr>
          <w:bCs/>
        </w:rPr>
        <w:t xml:space="preserve">, на котором регулярно обновляется новостная лента, а при необходимости происходит обновление документов. </w:t>
      </w:r>
      <w:r>
        <w:rPr/>
        <w:t xml:space="preserve">Есть переход на сайт головной организации - ГБОУ СОШ им. Н.С. Доровского с. Подбельск - </w:t>
      </w:r>
      <w:hyperlink r:id="rId9">
        <w:r>
          <w:rPr>
            <w:rStyle w:val="InternetLink"/>
            <w:color w:val="0000FF"/>
            <w:u w:val="single"/>
          </w:rPr>
          <w:t>http://podbelsksoh.minobr63.ru</w:t>
        </w:r>
      </w:hyperlink>
      <w:r>
        <w:rPr/>
        <w:t xml:space="preserve">. </w:t>
      </w:r>
    </w:p>
    <w:p>
      <w:pPr>
        <w:pStyle w:val="Normal"/>
        <w:ind w:firstLine="284"/>
        <w:jc w:val="both"/>
        <w:rPr/>
      </w:pPr>
      <w:r>
        <w:rPr>
          <w:color w:val="000000"/>
        </w:rPr>
        <w:t xml:space="preserve">На официальном сайте </w:t>
      </w:r>
      <w:r>
        <w:rPr/>
        <w:t xml:space="preserve">СП ЦВР «Эврика»  </w:t>
      </w:r>
      <w:r>
        <w:rPr>
          <w:color w:val="000000"/>
        </w:rPr>
        <w:t xml:space="preserve">за год размещены </w:t>
      </w:r>
      <w:r>
        <w:rPr>
          <w:b/>
          <w:color w:val="000000"/>
        </w:rPr>
        <w:t xml:space="preserve">54 </w:t>
      </w:r>
      <w:r>
        <w:rPr>
          <w:color w:val="000000"/>
        </w:rPr>
        <w:t xml:space="preserve">публикаций, так как на нем нет технической возможности размещать большое количество фотографий и информации, то для оперативного информирования общественности и предоставления фото и видеорепортажей с любых мероприятий (проводимых </w:t>
      </w:r>
      <w:r>
        <w:rPr/>
        <w:t xml:space="preserve">СП ЦВР «Эврика»  </w:t>
      </w:r>
      <w:r>
        <w:rPr>
          <w:color w:val="000000"/>
        </w:rPr>
        <w:t>или участвующих в них педагогов и обучающихся) в социальных сетях «Одноклассники» (далее - ОК), «ВКонтакте» (далее -ВК) (</w:t>
      </w:r>
      <w:hyperlink r:id="rId10">
        <w:r>
          <w:rPr>
            <w:rStyle w:val="InternetLink"/>
            <w:color w:val="0000FF"/>
            <w:u w:val="single"/>
          </w:rPr>
          <w:t>https://vk.com/id232009804</w:t>
        </w:r>
      </w:hyperlink>
      <w:r>
        <w:rPr/>
        <w:t>)</w:t>
      </w:r>
      <w:r>
        <w:rPr>
          <w:color w:val="000000"/>
        </w:rPr>
        <w:t xml:space="preserve">, в </w:t>
      </w:r>
      <w:r>
        <w:rPr>
          <w:color w:val="000000"/>
          <w:lang w:val="en-US"/>
        </w:rPr>
        <w:t>Twitter</w:t>
      </w:r>
      <w:r>
        <w:rPr>
          <w:color w:val="000000"/>
        </w:rPr>
        <w:t xml:space="preserve"> (</w:t>
      </w:r>
      <w:hyperlink r:id="rId11">
        <w:r>
          <w:rPr>
            <w:rStyle w:val="InternetLink"/>
            <w:color w:val="0000FF"/>
            <w:u w:val="single"/>
          </w:rPr>
          <w:t>https://twitter.com/08z4jP8oTX7p41e</w:t>
        </w:r>
      </w:hyperlink>
      <w:r>
        <w:rPr/>
        <w:t>)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Instagramm</w:t>
      </w:r>
      <w:r>
        <w:rPr>
          <w:color w:val="000000"/>
        </w:rPr>
        <w:t xml:space="preserve"> (</w:t>
      </w:r>
      <w:r>
        <w:rPr>
          <w:color w:val="0000FF"/>
          <w:u w:val="single"/>
        </w:rPr>
        <w:t>https://www.instagram.com/oc_pokhvistnevo)</w:t>
      </w:r>
      <w:r>
        <w:rPr>
          <w:color w:val="70AD47"/>
        </w:rPr>
        <w:t xml:space="preserve"> </w:t>
      </w:r>
      <w:r>
        <w:rPr>
          <w:color w:val="000000"/>
        </w:rPr>
        <w:t xml:space="preserve">созданы страницы «ЦВР Эврика». Установлена синхронизация страниц, т.е. публикация размещается в ВК и эта же публикация одновременно появляется в других социальных сетях. Подписчиками этих страниц являются работники и </w:t>
      </w:r>
      <w:r>
        <w:rPr/>
        <w:t>СП ЦВР «Эврика»</w:t>
      </w:r>
      <w:r>
        <w:rPr>
          <w:color w:val="000000"/>
        </w:rPr>
        <w:t>, и школ района, и обучающиеся, и родители, и представители органов муниципальной и государственной властей.</w:t>
      </w:r>
      <w:r>
        <w:rPr>
          <w:b/>
          <w:color w:val="000000"/>
        </w:rPr>
        <w:t xml:space="preserve"> </w:t>
      </w:r>
    </w:p>
    <w:p>
      <w:pPr>
        <w:pStyle w:val="Normal"/>
        <w:shd w:fill="FFFFFF" w:val="clear"/>
        <w:ind w:firstLine="284"/>
        <w:jc w:val="both"/>
        <w:rPr/>
      </w:pPr>
      <w:r>
        <w:rPr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color w:val="000000"/>
        </w:rPr>
        <w:t>1 сентября 2020 г. по 31 мая 2021 года в ОК в друзьях 3942 человек, размещено 4 фотоальбома с</w:t>
      </w:r>
      <w:r>
        <w:rPr>
          <w:color w:val="FF0000"/>
        </w:rPr>
        <w:t xml:space="preserve"> </w:t>
      </w:r>
      <w:r>
        <w:rPr>
          <w:color w:val="000000"/>
        </w:rPr>
        <w:t>174 фотографиями,</w:t>
      </w:r>
      <w:r>
        <w:rPr>
          <w:color w:val="FF0000"/>
        </w:rPr>
        <w:t xml:space="preserve"> </w:t>
      </w:r>
      <w:r>
        <w:rPr>
          <w:color w:val="000000"/>
        </w:rPr>
        <w:t>20 заметок и 9 видео, страницу посетили 12124 гостей.</w:t>
      </w:r>
      <w:r>
        <w:rPr>
          <w:color w:val="FF0000"/>
        </w:rPr>
        <w:t xml:space="preserve"> </w:t>
      </w:r>
      <w:r>
        <w:rPr>
          <w:color w:val="000000"/>
        </w:rPr>
        <w:t>В ВК – 2978 человек,</w:t>
      </w:r>
      <w:r>
        <w:rPr>
          <w:color w:val="FF0000"/>
        </w:rPr>
        <w:t xml:space="preserve"> </w:t>
      </w:r>
      <w:r>
        <w:rPr>
          <w:color w:val="000000"/>
        </w:rPr>
        <w:t>3 фотоальбома с 148 фотографиями, 3 видеозаписи (в среднем 500 просмотров), количество посещений страницы в ВК технически невозможно увидеть.</w:t>
      </w:r>
    </w:p>
    <w:p>
      <w:pPr>
        <w:pStyle w:val="Normal"/>
        <w:ind w:firstLine="284"/>
        <w:jc w:val="both"/>
        <w:rPr/>
      </w:pPr>
      <w:r>
        <w:rPr/>
        <w:t xml:space="preserve">На протяжении этого учебного года, во время дистанционного обучения, страницу СП ЦВР «Эврика»   в ВК педагогические работники СП ЦВР «Эврика»  СП ЦВР «Эврика»  использовали, как поле для отчетности: в ленте новостей все ПДО выкладывали публикации о деятельности своего объединения за каждую неделю. Таким образом, фото, видео и текстовые отчёты видели все посетители страниц ЦВР «Эврика». </w:t>
      </w:r>
    </w:p>
    <w:p>
      <w:pPr>
        <w:pStyle w:val="Normal"/>
        <w:ind w:firstLine="284"/>
        <w:jc w:val="both"/>
        <w:rPr/>
      </w:pPr>
      <w:r>
        <w:rPr/>
        <w:t>В средствах массовой информации регулярно публикуются статьи о деятельности СП ЦВР «Эврика»: об организации и участии в массовых районных праздниках, достижениях обучающихся, о деятельности детских объединений и педагогов. Налажено сотрудничество: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1) с местной общественно-политической газетой Похвистневского района Самарской области «Вестник Похвистневского района» (размещено 15 публикаций за год);</w:t>
      </w:r>
    </w:p>
    <w:p>
      <w:pPr>
        <w:pStyle w:val="Normal"/>
        <w:ind w:firstLine="284"/>
        <w:jc w:val="both"/>
        <w:rPr>
          <w:u w:val="single"/>
        </w:rPr>
      </w:pPr>
      <w:r>
        <w:rPr/>
        <w:t>2)  электронными СМИ: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новостным порталом «Образование и наука Самарской области» от газеты «Волжская коммуна» (15 публикаций);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- медиа-порталом «Самар татарлары» (2 публикации);</w:t>
      </w:r>
    </w:p>
    <w:p>
      <w:pPr>
        <w:pStyle w:val="Normal"/>
        <w:ind w:firstLine="284"/>
        <w:jc w:val="both"/>
        <w:rPr>
          <w:b/>
          <w:b/>
          <w:i/>
          <w:i/>
          <w:color w:val="70AD47"/>
        </w:rPr>
      </w:pPr>
      <w:r>
        <w:rPr/>
        <w:t xml:space="preserve">3) группами в ВК и ОК: </w:t>
      </w:r>
    </w:p>
    <w:p>
      <w:pPr>
        <w:pStyle w:val="Normal"/>
        <w:ind w:firstLine="284"/>
        <w:jc w:val="both"/>
        <w:rPr/>
      </w:pPr>
      <w:r>
        <w:rPr/>
        <w:t>- Юные инспекторы движения России/ЮИД РФ;</w:t>
      </w:r>
    </w:p>
    <w:p>
      <w:pPr>
        <w:pStyle w:val="Normal"/>
        <w:ind w:firstLine="284"/>
        <w:jc w:val="both"/>
        <w:rPr/>
      </w:pPr>
      <w:r>
        <w:rPr/>
        <w:t>- ДДД (Добрая дорога детства);</w:t>
      </w:r>
    </w:p>
    <w:p>
      <w:pPr>
        <w:pStyle w:val="Normal"/>
        <w:ind w:firstLine="284"/>
        <w:jc w:val="both"/>
        <w:rPr/>
      </w:pPr>
      <w:r>
        <w:rPr/>
        <w:t>- Газета «Образование – Самарский регион»;</w:t>
      </w:r>
    </w:p>
    <w:p>
      <w:pPr>
        <w:pStyle w:val="Normal"/>
        <w:keepNext w:val="true"/>
        <w:numPr>
          <w:ilvl w:val="0"/>
          <w:numId w:val="0"/>
        </w:numPr>
        <w:shd w:fill="FFFFFF" w:val="clear"/>
        <w:ind w:left="-15" w:firstLine="284"/>
        <w:outlineLvl w:val="1"/>
        <w:rPr/>
      </w:pPr>
      <w:r>
        <w:rPr>
          <w:b/>
          <w:bCs/>
          <w:iCs/>
        </w:rPr>
        <w:t xml:space="preserve">- </w:t>
      </w:r>
      <w:r>
        <w:rPr>
          <w:iCs/>
        </w:rPr>
        <w:t>Обком профсоюза образования и науки РФ;</w:t>
      </w:r>
    </w:p>
    <w:p>
      <w:pPr>
        <w:pStyle w:val="Normal"/>
        <w:ind w:firstLine="284"/>
        <w:jc w:val="both"/>
        <w:rPr/>
      </w:pPr>
      <w:r>
        <w:rPr/>
        <w:t>- Центр детско-юношеского технического творчества;</w:t>
      </w:r>
    </w:p>
    <w:p>
      <w:pPr>
        <w:pStyle w:val="Normal"/>
        <w:ind w:firstLine="284"/>
        <w:jc w:val="both"/>
        <w:rPr/>
      </w:pPr>
      <w:r>
        <w:rPr/>
        <w:t>- СВУ (Северо-Восточное управление образования);</w:t>
      </w:r>
    </w:p>
    <w:p>
      <w:pPr>
        <w:pStyle w:val="Normal"/>
        <w:ind w:firstLine="284"/>
        <w:jc w:val="both"/>
        <w:rPr/>
      </w:pPr>
      <w:r>
        <w:rPr/>
        <w:t>- Похвистнево-информ;</w:t>
      </w:r>
    </w:p>
    <w:p>
      <w:pPr>
        <w:pStyle w:val="Normal"/>
        <w:ind w:firstLine="284"/>
        <w:jc w:val="both"/>
        <w:rPr/>
      </w:pPr>
      <w:r>
        <w:rPr/>
        <w:t>- ПОХВИСТНЕВО ОНЛ@ИН;</w:t>
      </w:r>
    </w:p>
    <w:p>
      <w:pPr>
        <w:pStyle w:val="Normal"/>
        <w:ind w:firstLine="284"/>
        <w:jc w:val="both"/>
        <w:rPr/>
      </w:pPr>
      <w:r>
        <w:rPr/>
        <w:t>- Вестник Похвистневского района;</w:t>
      </w:r>
    </w:p>
    <w:p>
      <w:pPr>
        <w:pStyle w:val="Normal"/>
        <w:ind w:firstLine="284"/>
        <w:jc w:val="both"/>
        <w:rPr/>
      </w:pPr>
      <w:r>
        <w:rPr/>
        <w:t>- Похвистневский район;</w:t>
      </w:r>
    </w:p>
    <w:p>
      <w:pPr>
        <w:pStyle w:val="Normal"/>
        <w:ind w:firstLine="284"/>
        <w:jc w:val="both"/>
        <w:rPr/>
      </w:pPr>
      <w:r>
        <w:rPr/>
        <w:t>- Я из Похвистневского района и др.</w:t>
      </w:r>
    </w:p>
    <w:p>
      <w:pPr>
        <w:pStyle w:val="Normal"/>
        <w:ind w:firstLine="284"/>
        <w:jc w:val="both"/>
        <w:rPr>
          <w:b/>
          <w:b/>
          <w:i/>
          <w:i/>
          <w:color w:val="70AD47"/>
        </w:rPr>
      </w:pPr>
      <w:r>
        <w:rPr>
          <w:color w:val="000000"/>
        </w:rPr>
        <w:t xml:space="preserve"> </w:t>
      </w:r>
    </w:p>
    <w:p>
      <w:pPr>
        <w:pStyle w:val="Normal"/>
        <w:jc w:val="both"/>
        <w:rPr/>
      </w:pPr>
      <w:r>
        <w:rPr/>
        <w:t xml:space="preserve">В СП ЦВР «Эврика»  имеется </w:t>
      </w:r>
      <w:r>
        <w:rPr>
          <w:b/>
        </w:rPr>
        <w:t>методический банк:</w:t>
      </w:r>
    </w:p>
    <w:p>
      <w:pPr>
        <w:pStyle w:val="Normal1"/>
        <w:widowControl/>
        <w:tabs>
          <w:tab w:val="clear" w:pos="708"/>
          <w:tab w:val="left" w:pos="847" w:leader="none"/>
        </w:tabs>
        <w:ind w:firstLine="567"/>
        <w:jc w:val="both"/>
        <w:rPr/>
      </w:pPr>
      <w:r>
        <w:rPr>
          <w:sz w:val="24"/>
          <w:szCs w:val="24"/>
        </w:rPr>
        <w:t>1) библиотечный фонд состоит из 1825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книжных единиц, который систематизирован по направленностям дополнительных общеобразовательных программ. Сюда входит и «Библиотечка методиста», и нормативно-правовая литература, касающаяся деятельности УДОД; </w:t>
      </w:r>
    </w:p>
    <w:p>
      <w:pPr>
        <w:pStyle w:val="Normal1"/>
        <w:widowControl/>
        <w:tabs>
          <w:tab w:val="clear" w:pos="708"/>
          <w:tab w:val="left" w:pos="847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банке дополнительных общеобразовательных программ – 445 программ.</w:t>
      </w:r>
    </w:p>
    <w:p>
      <w:pPr>
        <w:pStyle w:val="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фонд методических материалов на электронных носителях.</w:t>
      </w:r>
    </w:p>
    <w:p>
      <w:pPr>
        <w:pStyle w:val="Normal1"/>
        <w:widowControl/>
        <w:tabs>
          <w:tab w:val="clear" w:pos="708"/>
          <w:tab w:val="left" w:pos="847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видеотека проведенных районных, а также зональных и областных мероприятий, начиная с 2000 года;</w:t>
      </w:r>
    </w:p>
    <w:p>
      <w:pPr>
        <w:pStyle w:val="Normal1"/>
        <w:widowControl/>
        <w:tabs>
          <w:tab w:val="clear" w:pos="708"/>
          <w:tab w:val="left" w:pos="847" w:leader="none"/>
        </w:tabs>
        <w:ind w:firstLine="567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5) аудиотека;</w:t>
      </w:r>
    </w:p>
    <w:p>
      <w:pPr>
        <w:pStyle w:val="Normal1"/>
        <w:widowControl/>
        <w:tabs>
          <w:tab w:val="clear" w:pos="708"/>
          <w:tab w:val="left" w:pos="847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подшивки  периодических изданий.</w:t>
      </w:r>
    </w:p>
    <w:p>
      <w:pPr>
        <w:pStyle w:val="Normal"/>
        <w:ind w:firstLine="567"/>
        <w:jc w:val="both"/>
        <w:rPr/>
      </w:pPr>
      <w:r>
        <w:rPr/>
        <w:t>7)</w:t>
      </w:r>
      <w:r>
        <w:rPr>
          <w:b/>
          <w:i/>
        </w:rPr>
        <w:t xml:space="preserve"> </w:t>
      </w:r>
      <w:r>
        <w:rPr/>
        <w:t>подборки  к тематическим, игровым и познавательным программам;</w:t>
      </w:r>
    </w:p>
    <w:p>
      <w:pPr>
        <w:pStyle w:val="Normal1"/>
        <w:widowControl/>
        <w:tabs>
          <w:tab w:val="clear" w:pos="708"/>
          <w:tab w:val="left" w:pos="847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методические подборки  по направлениям деятельности.</w:t>
      </w:r>
    </w:p>
    <w:p>
      <w:pPr>
        <w:pStyle w:val="Normal"/>
        <w:ind w:firstLine="567"/>
        <w:jc w:val="both"/>
        <w:rPr/>
      </w:pPr>
      <w:r>
        <w:rPr/>
        <w:t>9) банк лучших исследовательских  работ воспитанников и учащихся школ Похвистневского района по биологии, краеведению, а также социальные проекты и проекты по ДПИ;</w:t>
      </w:r>
    </w:p>
    <w:p>
      <w:pPr>
        <w:pStyle w:val="Normal"/>
        <w:ind w:firstLine="567"/>
        <w:jc w:val="both"/>
        <w:rPr/>
      </w:pPr>
      <w:r>
        <w:rPr/>
        <w:t>10) банк методических разработок педагогических работников СП ЦВР «Эврика» и ОУ района.</w:t>
      </w:r>
    </w:p>
    <w:p>
      <w:pPr>
        <w:pStyle w:val="Normal"/>
        <w:tabs>
          <w:tab w:val="clear" w:pos="708"/>
          <w:tab w:val="left" w:pos="847" w:leader="none"/>
        </w:tabs>
        <w:spacing w:lineRule="atLeast" w:line="200"/>
        <w:ind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847" w:leader="none"/>
        </w:tabs>
        <w:spacing w:lineRule="atLeast" w:line="200"/>
        <w:ind w:firstLine="284"/>
        <w:rPr>
          <w:b/>
          <w:b/>
          <w:bCs/>
        </w:rPr>
      </w:pPr>
      <w:r>
        <w:rPr>
          <w:b/>
        </w:rPr>
        <w:t>2.6. Материально-технические условия</w:t>
      </w:r>
    </w:p>
    <w:p>
      <w:pPr>
        <w:pStyle w:val="TextBody"/>
        <w:spacing w:before="0" w:after="0"/>
        <w:ind w:firstLine="519"/>
        <w:jc w:val="both"/>
        <w:rPr/>
      </w:pPr>
      <w:r>
        <w:rPr/>
        <w:t xml:space="preserve">В СП ЦВР «Эврика» имеется </w:t>
      </w:r>
      <w:r>
        <w:rPr>
          <w:lang w:val="ru-RU"/>
        </w:rPr>
        <w:t>10</w:t>
      </w:r>
      <w:r>
        <w:rPr/>
        <w:t xml:space="preserve"> компьютеров, которые объединены локальной сетью.</w:t>
      </w:r>
    </w:p>
    <w:p>
      <w:pPr>
        <w:pStyle w:val="TextBody"/>
        <w:spacing w:before="0" w:after="0"/>
        <w:ind w:firstLine="540"/>
        <w:jc w:val="both"/>
        <w:rPr/>
      </w:pPr>
      <w:r>
        <w:rPr/>
        <w:t>В учебный процесс вовлечены и непрерывно внедряются новые информационные и компьютерные технологии. Рабочие места сотрудников (методистов, педагога-психолога, руководителя филиала и др.) оснащены компьютерами</w:t>
      </w:r>
      <w:r>
        <w:rPr>
          <w:lang w:val="ru-RU"/>
        </w:rPr>
        <w:t>.</w:t>
      </w:r>
      <w:r>
        <w:rPr/>
        <w:t xml:space="preserve"> Подключение в сеть Интернет было проведено в 2007 году в рамках реализации приоритетного  национального проекта «Образование» (ПНПО).  В рамках ПНПО происходит и финансирование широкополосного доступа к сети Интернет (постановление Правительства Самарской области «О предоставлении широкополосного доступа к сети Интернет с использованием средств контентной фильтрации информации государственным (областным) и муниципальным образовательным учреждениям, расположенным на территории Самарской области» от 10.09.2008г. № 351).</w:t>
      </w:r>
    </w:p>
    <w:p>
      <w:pPr>
        <w:pStyle w:val="TextBody"/>
        <w:spacing w:before="0" w:after="0"/>
        <w:ind w:firstLine="540"/>
        <w:jc w:val="both"/>
        <w:rPr/>
      </w:pPr>
      <w:r>
        <w:rPr/>
        <w:t xml:space="preserve">Выход в Интернет обеспечен </w:t>
      </w:r>
      <w:r>
        <w:rPr>
          <w:lang w:val="en-US"/>
        </w:rPr>
        <w:t>c</w:t>
      </w:r>
      <w:r>
        <w:rPr/>
        <w:t xml:space="preserve"> любого компьютера, что делает  доступными нужные Интернет-ресурсы.  </w:t>
      </w:r>
    </w:p>
    <w:p>
      <w:pPr>
        <w:pStyle w:val="TextBody"/>
        <w:spacing w:before="0" w:after="0"/>
        <w:ind w:firstLine="540"/>
        <w:jc w:val="both"/>
        <w:rPr/>
      </w:pPr>
      <w:r>
        <w:rPr/>
        <w:t xml:space="preserve">Привычным коммуникационным средством являются такие инструменты как </w:t>
      </w:r>
      <w:r>
        <w:rPr>
          <w:lang w:val="en-US"/>
        </w:rPr>
        <w:t>ICQ</w:t>
      </w:r>
      <w:r>
        <w:rPr/>
        <w:t>, электронная почта.</w:t>
      </w:r>
    </w:p>
    <w:p>
      <w:pPr>
        <w:pStyle w:val="TextBody"/>
        <w:shd w:fill="FFFFFF" w:val="clear"/>
        <w:spacing w:lineRule="exact" w:line="274" w:before="0" w:after="0"/>
        <w:ind w:firstLine="519"/>
        <w:jc w:val="both"/>
        <w:rPr/>
      </w:pPr>
      <w:r>
        <w:rPr/>
        <w:t>Также имеется: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exact" w:line="274"/>
        <w:ind w:firstLine="284"/>
        <w:rPr/>
      </w:pPr>
      <w:r>
        <w:rPr/>
        <w:t>- необходимая учебная мебель для проведения занятий;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exact" w:line="274"/>
        <w:ind w:firstLine="284"/>
        <w:jc w:val="both"/>
        <w:rPr/>
      </w:pPr>
      <w:r>
        <w:rPr>
          <w:spacing w:val="-1"/>
        </w:rPr>
        <w:t>- 2 телевизора, фотоаппарат, аудио и видео техника (магнитофоны, камера, проигрыватели</w:t>
      </w:r>
      <w:r>
        <w:rPr/>
        <w:t xml:space="preserve"> видео и СD), которые предоставляются педагогическому коллективу для организации и проведения занятий; 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exact" w:line="274"/>
        <w:ind w:firstLine="284"/>
        <w:jc w:val="both"/>
        <w:rPr/>
      </w:pPr>
      <w:r>
        <w:rPr/>
        <w:t xml:space="preserve">- оргтехника: ноутбук, мультимедиапроектор, 2 копировальных аппарата, 3 сканера, 2 принтера, МФУ; 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exact" w:line="274" w:before="5" w:after="0"/>
        <w:ind w:firstLine="284"/>
        <w:jc w:val="both"/>
        <w:rPr/>
      </w:pPr>
      <w:r>
        <w:rPr/>
        <w:t xml:space="preserve">- музыкальная аппаратура для проведения мероприятий (колонка, микшер, магнитофон, 3 микрофона); 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- сценические костюмы.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ind w:firstLine="284"/>
        <w:jc w:val="both"/>
        <w:rPr>
          <w:b/>
          <w:b/>
          <w:bCs/>
        </w:rPr>
      </w:pPr>
      <w:r>
        <w:rPr>
          <w:b/>
          <w:bCs/>
        </w:rPr>
        <w:t>2.7. Оценка функционирования внутренней системы оценки качества образования</w:t>
      </w:r>
    </w:p>
    <w:p>
      <w:pPr>
        <w:pStyle w:val="Heading1"/>
        <w:shd w:fill="FFFFFF" w:val="clear"/>
        <w:ind w:firstLine="284"/>
        <w:jc w:val="both"/>
        <w:rPr>
          <w:b w:val="false"/>
          <w:b w:val="false"/>
          <w:szCs w:val="24"/>
          <w:lang w:val="ru-RU"/>
        </w:rPr>
      </w:pPr>
      <w:r>
        <w:rPr>
          <w:b w:val="false"/>
          <w:iCs/>
          <w:szCs w:val="24"/>
        </w:rPr>
        <w:t xml:space="preserve">Ежегодно в </w:t>
      </w:r>
      <w:r>
        <w:rPr>
          <w:b w:val="false"/>
        </w:rPr>
        <w:t>СП ЦВР «Эврика»</w:t>
      </w:r>
      <w:r>
        <w:rPr/>
        <w:t xml:space="preserve"> </w:t>
      </w:r>
      <w:r>
        <w:rPr>
          <w:b w:val="false"/>
          <w:iCs/>
          <w:szCs w:val="24"/>
        </w:rPr>
        <w:t xml:space="preserve">изучается </w:t>
      </w:r>
      <w:r>
        <w:rPr>
          <w:b w:val="false"/>
          <w:szCs w:val="24"/>
          <w:shd w:fill="FFFFFF" w:val="clear"/>
        </w:rPr>
        <w:t>удовлетворенность качеством образовательных услуг, предоставляемых образовательным учреждением. Используется методика «</w:t>
      </w:r>
      <w:r>
        <w:rPr>
          <w:b w:val="false"/>
          <w:bCs/>
          <w:szCs w:val="24"/>
        </w:rPr>
        <w:t>Диагностика психологических условий школьной образовательной среды</w:t>
      </w:r>
      <w:r>
        <w:rPr>
          <w:b w:val="false"/>
          <w:bCs/>
          <w:szCs w:val="24"/>
          <w:lang w:val="ru-RU"/>
        </w:rPr>
        <w:t>» Бадьиной Н.П.</w:t>
      </w:r>
    </w:p>
    <w:p>
      <w:pPr>
        <w:pStyle w:val="Normal"/>
        <w:ind w:firstLine="284"/>
        <w:jc w:val="both"/>
        <w:rPr/>
      </w:pPr>
      <w:r>
        <w:rPr/>
        <w:t>Удовлетворенность качеством образовательных услуг, предоставляемых СП ЦВР «Эврика», проявляется в оценке уровня преподавания различных предметных дисциплин. По результатам диагностики 100% родителей удовлетворены качеством образовательных услуг.</w:t>
      </w:r>
    </w:p>
    <w:p>
      <w:pPr>
        <w:pStyle w:val="Default"/>
        <w:ind w:firstLine="284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Default"/>
        <w:ind w:firstLine="284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3. Результаты анализа показателей деятельности </w:t>
      </w:r>
      <w:r>
        <w:rPr>
          <w:b/>
        </w:rPr>
        <w:t xml:space="preserve">СП ЦВР «Эврика» </w:t>
      </w:r>
      <w:r>
        <w:rPr>
          <w:b/>
          <w:bCs/>
          <w:color w:val="000000"/>
        </w:rPr>
        <w:t xml:space="preserve">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Анализ результатов деятельности </w:t>
      </w:r>
      <w:r>
        <w:rPr/>
        <w:t xml:space="preserve">СП ЦВР «Эврика» </w:t>
      </w:r>
      <w:r>
        <w:rPr>
          <w:color w:val="000000"/>
        </w:rPr>
        <w:t xml:space="preserve">позволяет сделать вывод о том, что </w:t>
      </w:r>
      <w:r>
        <w:rPr/>
        <w:t xml:space="preserve">СП ЦВР «Эврика» </w:t>
      </w:r>
      <w:r>
        <w:rPr>
          <w:color w:val="000000"/>
        </w:rPr>
        <w:t xml:space="preserve">сохраняет основные параметры, стабильно функционирует и динамично развивается, обеспечивая конституционные права граждан на дополнительное образование в комфортной, безопасной, здоровьесберегающей среде. </w:t>
      </w:r>
    </w:p>
    <w:p>
      <w:pPr>
        <w:pStyle w:val="Default"/>
        <w:ind w:firstLine="284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3.1. Приоритетные направления работы </w:t>
      </w:r>
      <w:r>
        <w:rPr>
          <w:b/>
        </w:rPr>
        <w:t>СП ЦВР «Эврика»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Положительный потенциал, задачи, поставленные федеральным проектом «Успех каждого ребенка» национального проекта «Образование» определяют следующие основные направления развития Филиала: </w:t>
      </w:r>
    </w:p>
    <w:p>
      <w:pPr>
        <w:pStyle w:val="Normal"/>
        <w:widowControl w:val="false"/>
        <w:shd w:fill="FFFFFF" w:val="clear"/>
        <w:autoSpaceDE w:val="false"/>
        <w:ind w:firstLine="432"/>
        <w:jc w:val="both"/>
        <w:rPr/>
      </w:pPr>
      <w:r>
        <w:rPr>
          <w:b/>
        </w:rPr>
        <w:t xml:space="preserve">1. Предоставление всем учащимся равных возможностей </w:t>
      </w:r>
      <w:r>
        <w:rPr/>
        <w:t>для разностороннего развития личности, укрепления здоровья в соответствии с их потребностями, интересами через реализацию программ дополнительного образования детей, в том числе и через Навигатор дополнительного образования Самарской области.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Обеспечение доступа к получению дополнительного образования детям-инвалидам, детям с ограниченными возможностями здоровья, детям, оставшимся без попечения родителей. </w:t>
      </w:r>
    </w:p>
    <w:p>
      <w:pPr>
        <w:pStyle w:val="Normal"/>
        <w:widowControl w:val="false"/>
        <w:shd w:fill="FFFFFF" w:val="clear"/>
        <w:autoSpaceDE w:val="false"/>
        <w:spacing w:lineRule="exact" w:line="274"/>
        <w:ind w:firstLine="284"/>
        <w:jc w:val="both"/>
        <w:rPr/>
      </w:pPr>
      <w:r>
        <w:rPr>
          <w:b/>
        </w:rPr>
        <w:t>2. Усиление личностной направленности образования</w:t>
      </w:r>
      <w:r>
        <w:rPr/>
        <w:t xml:space="preserve">. </w:t>
      </w:r>
      <w:r>
        <w:rPr>
          <w:b/>
        </w:rPr>
        <w:t>Создание условий для каждого ребенка:</w:t>
      </w:r>
    </w:p>
    <w:p>
      <w:pPr>
        <w:pStyle w:val="Normal"/>
        <w:widowControl w:val="false"/>
        <w:shd w:fill="FFFFFF" w:val="clear"/>
        <w:autoSpaceDE w:val="false"/>
        <w:spacing w:lineRule="exact" w:line="274"/>
        <w:ind w:firstLine="284"/>
        <w:jc w:val="both"/>
        <w:rPr>
          <w:b/>
          <w:b/>
        </w:rPr>
      </w:pPr>
      <w:r>
        <w:rPr/>
        <w:t>- развития мотивации к познанию и творчеству;</w:t>
      </w:r>
    </w:p>
    <w:p>
      <w:pPr>
        <w:pStyle w:val="Normal"/>
        <w:widowControl w:val="false"/>
        <w:shd w:fill="FFFFFF" w:val="clear"/>
        <w:autoSpaceDE w:val="false"/>
        <w:spacing w:lineRule="exact" w:line="274"/>
        <w:ind w:firstLine="284"/>
        <w:jc w:val="both"/>
        <w:rPr>
          <w:b/>
          <w:b/>
        </w:rPr>
      </w:pPr>
      <w:r>
        <w:rPr/>
        <w:t xml:space="preserve">- раннего выявления склонностей и способностей, повышения и расширения творческого потенциала; </w:t>
      </w:r>
    </w:p>
    <w:p>
      <w:pPr>
        <w:pStyle w:val="Normal"/>
        <w:widowControl w:val="false"/>
        <w:shd w:fill="FFFFFF" w:val="clear"/>
        <w:autoSpaceDE w:val="false"/>
        <w:spacing w:lineRule="exact" w:line="274"/>
        <w:ind w:firstLine="284"/>
        <w:jc w:val="both"/>
        <w:rPr>
          <w:b/>
          <w:b/>
        </w:rPr>
      </w:pPr>
      <w:r>
        <w:rPr/>
        <w:t>- адаптации к жизни в современном обществе;</w:t>
      </w:r>
    </w:p>
    <w:p>
      <w:pPr>
        <w:pStyle w:val="Normal"/>
        <w:widowControl w:val="false"/>
        <w:shd w:fill="FFFFFF" w:val="clear"/>
        <w:autoSpaceDE w:val="false"/>
        <w:spacing w:lineRule="exact" w:line="274"/>
        <w:ind w:firstLine="284"/>
        <w:jc w:val="both"/>
        <w:rPr>
          <w:b/>
          <w:b/>
        </w:rPr>
      </w:pPr>
      <w:r>
        <w:rPr/>
        <w:t xml:space="preserve">- формирования общей культуры личности и организации досуга; </w:t>
      </w:r>
    </w:p>
    <w:p>
      <w:pPr>
        <w:pStyle w:val="Normal"/>
        <w:widowControl w:val="false"/>
        <w:shd w:fill="FFFFFF" w:val="clear"/>
        <w:autoSpaceDE w:val="false"/>
        <w:spacing w:lineRule="exact" w:line="274"/>
        <w:ind w:firstLine="284"/>
        <w:jc w:val="both"/>
        <w:rPr>
          <w:b/>
          <w:b/>
        </w:rPr>
      </w:pPr>
      <w:r>
        <w:rPr/>
        <w:t>- стимулирования и выявления достижений.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 xml:space="preserve">3. </w:t>
      </w:r>
      <w:r>
        <w:rPr>
          <w:b/>
          <w:color w:val="000000"/>
        </w:rPr>
        <w:t xml:space="preserve">Обновление содержания образования, обновление образовательных стандартов технологии воспитания.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Разработка программ нового поколения, имеющих положительную экспертную оценку. Введение инновационных механизмов оценки качества и мониторинга развития каждого ребенка. Использование современных информационных образовательных технологий.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b/>
          <w:color w:val="000000"/>
        </w:rPr>
        <w:t xml:space="preserve">Развитие педагогического потенциала.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>Работа по повышению уровня профессионального мастерства педагогических работников.</w:t>
      </w:r>
    </w:p>
    <w:p>
      <w:pPr>
        <w:pStyle w:val="Default"/>
        <w:rPr>
          <w:color w:val="000000"/>
        </w:rPr>
      </w:pPr>
      <w:r>
        <w:rPr>
          <w:color w:val="000000"/>
        </w:rPr>
      </w:r>
    </w:p>
    <w:p>
      <w:pPr>
        <w:pStyle w:val="Default"/>
        <w:ind w:firstLine="284"/>
        <w:rPr/>
      </w:pPr>
      <w:r>
        <w:rPr>
          <w:b/>
          <w:color w:val="000000"/>
        </w:rPr>
        <w:t>3.2. Ожидаемые результаты</w:t>
      </w:r>
      <w:r>
        <w:rPr>
          <w:color w:val="000000"/>
        </w:rPr>
        <w:t xml:space="preserve">: 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- Дальнейшее повышение качества образованности учащегося, уровня его воспитанности, толерантности, личностный рост каждого учащегося. 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- Повышение качества подготовленности учащихся по ДОП, повышение качества участия в конкурсах. 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- Готовность учащихся к самостоятельному выбору и принятию решения для дальнейшего продолжения образования, усиление ответственности за последствия своих поступков. </w:t>
      </w:r>
    </w:p>
    <w:p>
      <w:pPr>
        <w:pStyle w:val="Default"/>
        <w:rPr>
          <w:color w:val="000000"/>
        </w:rPr>
      </w:pPr>
      <w:r>
        <w:rPr>
          <w:color w:val="000000"/>
        </w:rPr>
      </w:r>
    </w:p>
    <w:p>
      <w:pPr>
        <w:pStyle w:val="Default"/>
        <w:ind w:firstLine="284"/>
        <w:jc w:val="both"/>
        <w:rPr>
          <w:color w:val="000000"/>
        </w:rPr>
      </w:pPr>
      <w:r>
        <w:rPr>
          <w:b/>
          <w:color w:val="000000"/>
        </w:rPr>
        <w:t>3.3. Общие выводы по итогам самообследования</w:t>
      </w:r>
      <w:r>
        <w:rPr>
          <w:color w:val="000000"/>
        </w:rPr>
        <w:t xml:space="preserve">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В результате проведенного самообследования можно сделать выводы.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1. Созданы оптимальные условия для реализации стратегической цели развития </w:t>
      </w:r>
      <w:r>
        <w:rPr/>
        <w:t xml:space="preserve">СП ЦВР «Эврика» </w:t>
      </w:r>
      <w:r>
        <w:rPr>
          <w:color w:val="000000"/>
        </w:rPr>
        <w:t xml:space="preserve"> – </w:t>
      </w:r>
      <w:r>
        <w:rPr>
          <w:bCs/>
          <w:color w:val="000000"/>
        </w:rPr>
        <w:t>развитие духовно-нравственной, творческой личности, овладевающей ключевыми образовательными компетентностями, способной к успешной интеграции в современное общество: формирование учащегося, как гражданина, работника - профессионала, семьянина - родителя, готового к созидательной деятельности, нравственному поведению и самосовершенствованию</w:t>
      </w:r>
      <w:r>
        <w:rPr>
          <w:color w:val="000000"/>
        </w:rPr>
        <w:t xml:space="preserve">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2. Прослеживается положительная динамика развития всех систем образовательных отношений.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3. Повышение качества образования достигается за счет формирования ключевых компетенций учащихся и педагогов, роста культуры интеллектуальной деятельности, осуществления общественно-педагогических акций и событий, организации различных форм социального партнерства.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4. Переход на персонифицированное финансирование дополнительного образования детей в Самарской области (ПФДО) требует дальнейшего совершенствования программно-методического обеспечения образовательной среды, работы с педагогическими кадрами и организации мониторинга удовлетворения индивидуальных запросов учащихся.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Для реализации этих требований времени необходимо решить следующие задачи: 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- формировать банк диагностических материалов для оценки качества обучения и воспитания, провести корректировку системы мониторинга результативности образовательного процесса, содержания работы Методической службы, МС и МО Филиала для дальнейшего повышения качества образования в условиях перехода на ПФДО; 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- стимулировать повышение квалификации через процедуру аттестации педагогических работников; </w:t>
      </w:r>
    </w:p>
    <w:p>
      <w:pPr>
        <w:pStyle w:val="Default"/>
        <w:ind w:firstLine="284"/>
        <w:jc w:val="both"/>
        <w:rPr>
          <w:color w:val="000000"/>
        </w:rPr>
      </w:pPr>
      <w:r>
        <w:rPr>
          <w:color w:val="000000"/>
        </w:rPr>
        <w:t xml:space="preserve">- использовать сайт </w:t>
      </w:r>
      <w:r>
        <w:rPr/>
        <w:t xml:space="preserve">СП ЦВР «Эврика» </w:t>
      </w:r>
      <w:r>
        <w:rPr>
          <w:color w:val="000000"/>
        </w:rPr>
        <w:t xml:space="preserve">и его страницы в соцсетях в качестве инструмента для расширения публичного диалога административных и педагогических работников с учащимися, их родителями (законными представителями) и общественностью. </w:t>
      </w:r>
    </w:p>
    <w:p>
      <w:pPr>
        <w:pStyle w:val="Default"/>
        <w:ind w:firstLine="284"/>
        <w:jc w:val="both"/>
        <w:rPr/>
      </w:pPr>
      <w:r>
        <w:rPr>
          <w:color w:val="000000"/>
        </w:rPr>
        <w:t xml:space="preserve">5. Обеспечить средствами ресурса в сети Интернет открытость объективной информации о деятельности </w:t>
      </w:r>
      <w:r>
        <w:rPr/>
        <w:t xml:space="preserve">СП ЦВР «Эврика» </w:t>
      </w:r>
      <w:r>
        <w:rPr>
          <w:color w:val="000000"/>
        </w:rPr>
        <w:t>(для всех категорий пользователей).</w:t>
      </w:r>
    </w:p>
    <w:p>
      <w:pPr>
        <w:pStyle w:val="Normal"/>
        <w:ind w:firstLine="284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7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Показатели деятельности СП ЦВР «Эврика»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за 2020-2021 учебный год</w:t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>Анализ показателей указывает на то, что СП ЦВР «Эврика»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реализовывает ДОП в достаточном объеме в соответствии с ПФДО.</w:t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>СП ЦВР «Эврика»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качественные результаты образовательных достижений учащихся.</w:t>
      </w:r>
    </w:p>
    <w:p>
      <w:pPr>
        <w:pStyle w:val="Style17"/>
        <w:spacing w:lineRule="auto" w:line="240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>СП ЦВР «Эврика»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обеспечивает вариативность дополнительного образования и работает над обновлением его содержания и технологий организации образовательного процесса.</w:t>
      </w:r>
    </w:p>
    <w:p>
      <w:pPr>
        <w:pStyle w:val="Style17"/>
        <w:spacing w:lineRule="auto" w:line="240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Style17"/>
        <w:spacing w:lineRule="auto" w:line="240"/>
        <w:ind w:firstLine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Таблица № 18. Показатели деятельности СП ЦВР «Эврика» за 2020-2021 учебный год:</w:t>
      </w:r>
    </w:p>
    <w:tbl>
      <w:tblPr>
        <w:tblW w:w="10206" w:type="dxa"/>
        <w:jc w:val="left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20"/>
        <w:gridCol w:w="5217"/>
        <w:gridCol w:w="993"/>
        <w:gridCol w:w="1417"/>
        <w:gridCol w:w="1559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(за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отчетный период)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(за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период, предшествующий отчетному)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/>
            </w:pPr>
            <w:bookmarkStart w:id="0" w:name="Par746"/>
            <w:bookmarkEnd w:id="0"/>
            <w:r>
              <w:rPr/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Общая численность учащихся,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1705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Детей дошкольного возраста (3 - 7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154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Детей младшего школьного возраста (7 - 11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613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Детей среднего школьного возраста (11 - 15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786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Детей старшего школьного возраста (15 - 17 лет)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152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130 (7,5%)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87/5,1%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1735/100%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8/0,46%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8/0,46%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1.6.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524/30,5%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220/12,9%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1.6.1.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Учащиеся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192/11,1%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29/1,7%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1.6.2.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Дети-сироты, дети, оставшиеся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20/1,2%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13/0,8%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1.6.3.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Дети-мигранты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lang w:val="en-US"/>
              </w:rPr>
            </w:pPr>
            <w:r>
              <w:rPr>
                <w:i/>
              </w:rPr>
              <w:t>0</w:t>
            </w:r>
          </w:p>
          <w:p>
            <w:pPr>
              <w:pStyle w:val="Normal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1.6.4.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Дети, попавшие в трудную жизненную ситуацию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3</w:t>
            </w:r>
            <w:r>
              <w:rPr>
                <w:i/>
                <w:lang w:val="en-US"/>
              </w:rPr>
              <w:t>12</w:t>
            </w:r>
            <w:r>
              <w:rPr>
                <w:i/>
              </w:rPr>
              <w:t>/18%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178/10,4%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1.7.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405/23,3%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678/39,8%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1.8.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2030/100%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1857/100%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1.8.1.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муниципальном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1657/95%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1437/83,7%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1.8.2.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региональном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235/13,5%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214/12,3%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1.8.3.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межрегиональном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12/ 0,7%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1.8.4.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федеральном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936/5,4%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132/7,6%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1.8.5.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международном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45/2,5%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62/3,6%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1.9.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598/34,5%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660/34,6%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1.9.1.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муниципальном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388/22,4%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389/22,4%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1.9.2.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региональном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112/6,4%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118/6,8%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1.9.3.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межрегиональном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12/0,7%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1.9.4.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федеральном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55/3,2%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87/5%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1.9.5.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международном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43/2,5%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54/3,1%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1.10.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784/45,1%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553/31,9%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1.10.1.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471/27,1%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302/17,4%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1.10.2.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22/1,3%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1.10.3.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Межрегионального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1.10.4.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Федерального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311/17,9%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229/13,2%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1.10.5.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Международного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2/0,1%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26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1.11.1.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муниципальном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26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1.11.2.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региональном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1.11.3.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межрегиональном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1.11.4.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федеральном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1.11.5.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 международном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Общая численность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54/90%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45/86,53%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47/78,3%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41/78,84%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6/10%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7/13,46%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1.16.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6/10%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7/13,46%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1.17.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33/55%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32/61,5%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1.17.1.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16/26,6%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16/30,75%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1.17.2.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17/28,3%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16/30,75%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1.18.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22/36,6%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15/28,84%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1.18.1.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 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9/15%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7/13,46%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1.18.2.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Свыше 30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13/21,6%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8/15,38%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1.19.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1/1,6%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8/15,38%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1.20.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15/25%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6/11,53%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17/26,6%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17/32,07%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6/12,2%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6/10%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1.23.1.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 3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43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1.23.2.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 отчетный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24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/>
            </w:pPr>
            <w:bookmarkStart w:id="1" w:name="Par923"/>
            <w:bookmarkEnd w:id="1"/>
            <w:r>
              <w:rPr/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Инфраструктура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компьютеров в расчете на одного учащегося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0,22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74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Учебный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68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Лаборатория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Мастерская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Танцевальный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Спортивный зал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2.2.6.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Бассейн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2.3.1.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Актовый зал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2.3.2.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Концертный зал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2.3.3.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Игровое помещение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Наличие загородных оздоровительных лагерей, баз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да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2.6.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Наличие читального зала библиотеки,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2.6.1.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2.6.2.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 медиатекой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2.6.3.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Оснащенного средствами сканирования и распознавания текстов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2.6.4.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 выходом в Интернет с компьютеров, расположенных в помещении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2.6.5.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 контролируемой распечаткой бумажных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нет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2.7.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человек/%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356/20,5%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356/20,9%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  <w:tab/>
        <w:tab/>
        <w:tab/>
        <w:tab/>
        <w:tab/>
        <w:tab/>
        <w:tab/>
        <w:t xml:space="preserve">  </w:t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right="-359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napToGrid w:val="false"/>
        <w:jc w:val="right"/>
        <w:rPr>
          <w:b/>
          <w:b/>
          <w:bCs/>
        </w:rPr>
      </w:pPr>
      <w:r>
        <w:rPr>
          <w:b/>
          <w:bCs/>
        </w:rPr>
        <w:t>Приложение № 1</w:t>
      </w:r>
    </w:p>
    <w:p>
      <w:pPr>
        <w:pStyle w:val="Normal"/>
        <w:snapToGrid w:val="false"/>
        <w:jc w:val="right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snapToGrid w:val="false"/>
        <w:jc w:val="center"/>
        <w:rPr>
          <w:b/>
          <w:b/>
        </w:rPr>
      </w:pPr>
      <w:r>
        <w:rPr>
          <w:b/>
        </w:rPr>
        <w:t>Функции органов управления СП ЦВР «Эврика»</w:t>
      </w:r>
    </w:p>
    <w:tbl>
      <w:tblPr>
        <w:tblW w:w="5000" w:type="pct"/>
        <w:jc w:val="center"/>
        <w:tblInd w:w="0" w:type="dxa"/>
        <w:tblLayout w:type="fixed"/>
        <w:tblCellMar>
          <w:top w:w="63" w:type="dxa"/>
          <w:left w:w="63" w:type="dxa"/>
          <w:bottom w:w="63" w:type="dxa"/>
          <w:right w:w="63" w:type="dxa"/>
        </w:tblCellMar>
      </w:tblPr>
      <w:tblGrid>
        <w:gridCol w:w="2605"/>
        <w:gridCol w:w="7600"/>
      </w:tblGrid>
      <w:tr>
        <w:trPr/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органа</w:t>
            </w:r>
          </w:p>
        </w:tc>
        <w:tc>
          <w:tcPr>
            <w:tcW w:w="7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Функции</w:t>
            </w:r>
          </w:p>
        </w:tc>
      </w:tr>
      <w:tr>
        <w:trPr/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rPr/>
            </w:pPr>
            <w:r>
              <w:rPr>
                <w:iCs/>
              </w:rPr>
              <w:t xml:space="preserve">Руководитель </w:t>
            </w:r>
            <w:r>
              <w:rPr/>
              <w:t>СП ЦВР «Эврика»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ConsPlusNormal"/>
              <w:ind w:firstLine="42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Осуществляет общее руководство СП ЦВР «Эврика»;</w:t>
            </w:r>
          </w:p>
          <w:p>
            <w:pPr>
              <w:pStyle w:val="ConsPlusNormal"/>
              <w:ind w:firstLine="42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СП ЦВР «Эврика»;</w:t>
            </w:r>
          </w:p>
          <w:p>
            <w:pPr>
              <w:pStyle w:val="ConsPlusNormal"/>
              <w:ind w:firstLine="42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участвует в подборе и расстановке кадров, в решении вопросов повышения квалификации и профессионального мастерства работников, формирования структуры и штата СП ЦВР «Эврика»;</w:t>
            </w:r>
          </w:p>
          <w:p>
            <w:pPr>
              <w:pStyle w:val="Style19"/>
              <w:ind w:left="0" w:firstLine="426"/>
              <w:jc w:val="both"/>
              <w:rPr/>
            </w:pPr>
            <w:r>
              <w:rPr/>
              <w:t>участвует в комплектовании контингента учащихся и принимает меры по его сохранению;</w:t>
            </w:r>
          </w:p>
          <w:p>
            <w:pPr>
              <w:pStyle w:val="Style19"/>
              <w:ind w:left="0" w:firstLine="426"/>
              <w:jc w:val="both"/>
              <w:rPr/>
            </w:pPr>
            <w:r>
              <w:rPr/>
              <w:t>обеспечивает контроль над качеством образовательного процесса и объективности оценки результатов образовательной деятельности детей, обеспечением уровня подготовки учащихся;</w:t>
            </w:r>
          </w:p>
          <w:p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обеспечивает своевременное составление установленной отчетной документации;</w:t>
            </w:r>
          </w:p>
          <w:p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организует работу и взаимодействие СП ЦВР «Эврика»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 другими структурными подразделениями учреждения и заинтересованными организациями в пределах предоставленных полномочий.</w:t>
            </w:r>
          </w:p>
        </w:tc>
      </w:tr>
      <w:tr>
        <w:trPr/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rPr/>
            </w:pPr>
            <w:r>
              <w:rPr>
                <w:iCs/>
              </w:rPr>
              <w:t>Совет педагогического коллектива</w:t>
            </w:r>
          </w:p>
        </w:tc>
        <w:tc>
          <w:tcPr>
            <w:tcW w:w="7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ind w:firstLine="426"/>
              <w:jc w:val="both"/>
              <w:rPr/>
            </w:pPr>
            <w:r>
              <w:rPr/>
              <w:t>Определяет стратегию образовательного процесса СП ЦВР «Эврика»;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ind w:firstLine="426"/>
              <w:jc w:val="both"/>
              <w:rPr/>
            </w:pPr>
            <w:r>
              <w:rPr/>
              <w:t>обсуждает и производит анализ и выбор различных вариантов содержания образования, Программ, форм, методов учебно-воспитательного процесса и способов их реализации;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организует работу по повышению квалификации педагогических работников, развитию их творческих инициатив, распространению передового опыта;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рассматривает и выдвигает кандидатуры учащихся для награждения по итогам учебного года, Премией Главы района в области образования, премией Губернатора Самарской области, Президента Российской Федерации;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принимает решение о переводе учащихся в группу следующего года обучения;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принимает решение об исключении из СП ЦВР «Эврика»  учащихся за совершение противоправных действий, грубые и неоднократные нарушения устава Учреждения;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обсуждает годовой календарный учебный график, а также подводит итоги прошедшего учебного года.</w:t>
            </w:r>
          </w:p>
        </w:tc>
      </w:tr>
      <w:tr>
        <w:trPr/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Общее собрание работников</w:t>
            </w:r>
          </w:p>
        </w:tc>
        <w:tc>
          <w:tcPr>
            <w:tcW w:w="7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ind w:firstLine="481"/>
              <w:jc w:val="both"/>
              <w:rPr/>
            </w:pPr>
            <w:r>
              <w:rPr>
                <w:iCs/>
              </w:rPr>
              <w:t>Реализует право работников участвовать в управлении образовательной организацией.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К исключительной компетенции Общего собрания трудового коллектива СП ЦВР «Эврика» относятся: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1) рассмотрение, обсуждение, внесение предложений по изменениям и дополнениям:</w:t>
            </w:r>
          </w:p>
          <w:p>
            <w:pPr>
              <w:pStyle w:val="TextBody"/>
              <w:spacing w:before="0" w:after="0"/>
              <w:ind w:firstLine="426"/>
              <w:rPr/>
            </w:pPr>
            <w:r>
              <w:rPr/>
              <w:t xml:space="preserve">в Правила внутреннего трудового распорядка </w:t>
            </w:r>
            <w:r>
              <w:rPr>
                <w:lang w:val="ru-RU"/>
              </w:rPr>
              <w:t>Школы</w:t>
            </w:r>
            <w:r>
              <w:rPr/>
              <w:t>;</w:t>
            </w:r>
          </w:p>
          <w:p>
            <w:pPr>
              <w:pStyle w:val="TextBody"/>
              <w:spacing w:before="0" w:after="0"/>
              <w:ind w:firstLine="426"/>
              <w:rPr/>
            </w:pPr>
            <w:r>
              <w:rPr/>
              <w:t xml:space="preserve">в Коллективный договор </w:t>
            </w:r>
            <w:r>
              <w:rPr>
                <w:lang w:val="ru-RU"/>
              </w:rPr>
              <w:t>Школы</w:t>
            </w:r>
            <w:r>
              <w:rPr/>
              <w:t>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 xml:space="preserve">в Положение об оплате труда работников </w:t>
            </w:r>
            <w:r>
              <w:rPr>
                <w:lang w:val="ru-RU"/>
              </w:rPr>
              <w:t>Школы</w:t>
            </w:r>
            <w:r>
              <w:rPr/>
              <w:t>;</w:t>
            </w:r>
          </w:p>
          <w:p>
            <w:pPr>
              <w:pStyle w:val="TextBody"/>
              <w:spacing w:before="0" w:after="0"/>
              <w:ind w:firstLine="426"/>
              <w:rPr/>
            </w:pPr>
            <w:r>
              <w:rPr/>
              <w:t>в Положение о порядке рассмотрения трудовых споров;</w:t>
            </w:r>
          </w:p>
          <w:p>
            <w:pPr>
              <w:pStyle w:val="TextBody"/>
              <w:spacing w:before="0" w:after="0"/>
              <w:ind w:firstLine="426"/>
              <w:rPr/>
            </w:pPr>
            <w:r>
              <w:rPr/>
              <w:t>в Соглашение по охране труда;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 xml:space="preserve">в иные локальные нормативные акты, имеющие отношение к трудовым функциям работников </w:t>
            </w:r>
            <w:r>
              <w:rPr>
                <w:lang w:val="ru-RU"/>
              </w:rPr>
              <w:t>Школы</w:t>
            </w:r>
            <w:r>
              <w:rPr/>
              <w:t>;</w:t>
            </w:r>
          </w:p>
          <w:p>
            <w:pPr>
              <w:pStyle w:val="Normal"/>
              <w:overflowPunct w:val="false"/>
              <w:ind w:firstLine="426"/>
              <w:jc w:val="both"/>
              <w:textAlignment w:val="baseline"/>
              <w:rPr/>
            </w:pPr>
            <w:r>
              <w:rPr/>
              <w:t xml:space="preserve">вопросы принятия необходимых мер, ограждающих педагогических и других работников, от необоснованного вмешательства в их профессиональную деятельность, в рамках действующего законодательства для общественных организаций, государственных органов управления образованием, органов прокуратуры. </w:t>
            </w:r>
          </w:p>
          <w:p>
            <w:pPr>
              <w:pStyle w:val="TextBody"/>
              <w:spacing w:before="0" w:after="0"/>
              <w:ind w:firstLine="426"/>
              <w:rPr/>
            </w:pPr>
            <w:r>
              <w:rPr/>
              <w:t>2) заслушивание: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ежегодного отчёта руководителя СП ЦВР «Эврика»  о поступлении и расходовании финансовых (бюджетных и внебюджетных) и материальных средств, выполнении коллективного договора;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 xml:space="preserve">отчётов о проделанной работе руководителя СП ЦВР «Эврика», старшего методиста и других работников СП ЦВР «Эврика»; 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вопросов состояния трудовой дисциплины в СП ЦВР «Эврика» по проведению мероприятий по ее укреплению, рассмотрение фактов нарушения трудовой дисциплины работниками СП ЦВР «Эврика»;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вопросов, касающихся улучшения условий труда работников СП ЦВР «Эврика»;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3) определение: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 xml:space="preserve">порядка и условий предоставления социальных гарантий и льгот в пределах компетенции СП ЦВР «Эврика»; 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размера доплат, надбавок, премий и других выплат стимулирующего характера в пределах средств из фонда оплаты труда СП ЦВР «Эврика»;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 xml:space="preserve">численности и срока полномочий Комиссии по </w:t>
            </w:r>
            <w:r>
              <w:rPr>
                <w:iCs/>
              </w:rPr>
              <w:t xml:space="preserve">определению качества работы сотрудников </w:t>
            </w:r>
            <w:r>
              <w:rPr/>
              <w:t>СП ЦВР «Эврика», избрание её членов;</w:t>
            </w:r>
          </w:p>
          <w:p>
            <w:pPr>
              <w:pStyle w:val="TextBody"/>
              <w:spacing w:before="0" w:after="0"/>
              <w:ind w:firstLine="426"/>
              <w:jc w:val="both"/>
              <w:rPr/>
            </w:pPr>
            <w:r>
              <w:rPr/>
              <w:t>4) рассмотрение вопросов охраны жизни и здоровья учащихся СП ЦВР «Эврика»;</w:t>
            </w:r>
          </w:p>
          <w:p>
            <w:pPr>
              <w:pStyle w:val="Normal"/>
              <w:ind w:firstLine="426"/>
              <w:jc w:val="both"/>
              <w:rPr/>
            </w:pPr>
            <w:r>
              <w:rPr/>
              <w:t>5) представление педагогических и других работников СП ЦВР «Эврика»  к различным видам поощрений;</w:t>
            </w:r>
          </w:p>
          <w:p>
            <w:pPr>
              <w:pStyle w:val="Normal"/>
              <w:overflowPunct w:val="false"/>
              <w:ind w:firstLine="426"/>
              <w:jc w:val="both"/>
              <w:textAlignment w:val="baseline"/>
              <w:rPr/>
            </w:pPr>
            <w:r>
              <w:rPr>
                <w:spacing w:val="-6"/>
              </w:rPr>
              <w:t xml:space="preserve">6) иные вопросы жизнедеятельности </w:t>
            </w:r>
            <w:r>
              <w:rPr/>
              <w:t>СП ЦВР «Эврика»</w:t>
            </w:r>
            <w:r>
              <w:rPr>
                <w:spacing w:val="-6"/>
              </w:rPr>
              <w:t>.</w:t>
            </w:r>
          </w:p>
        </w:tc>
      </w:tr>
      <w:tr>
        <w:trPr/>
        <w:tc>
          <w:tcPr>
            <w:tcW w:w="2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Методическая служба</w:t>
            </w:r>
          </w:p>
        </w:tc>
        <w:tc>
          <w:tcPr>
            <w:tcW w:w="7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>
            <w:pPr>
              <w:pStyle w:val="Normal"/>
              <w:spacing w:lineRule="atLeast" w:line="200"/>
              <w:ind w:firstLine="566"/>
              <w:jc w:val="both"/>
              <w:rPr/>
            </w:pPr>
            <w:r>
              <w:rPr/>
              <w:t>Приоритетными направлениями работы Методической службы СП ЦВР «Эврика»  являются:</w:t>
            </w:r>
          </w:p>
          <w:p>
            <w:pPr>
              <w:pStyle w:val="Normal"/>
              <w:spacing w:lineRule="atLeast" w:line="200"/>
              <w:ind w:firstLine="566"/>
              <w:jc w:val="both"/>
              <w:rPr/>
            </w:pPr>
            <w:r>
              <w:rPr/>
              <w:t>- работа по созданию программно-методического обеспечения образовательного процесса;</w:t>
            </w:r>
          </w:p>
          <w:p>
            <w:pPr>
              <w:pStyle w:val="Normal"/>
              <w:spacing w:lineRule="atLeast" w:line="200"/>
              <w:ind w:firstLine="566"/>
              <w:jc w:val="both"/>
              <w:rPr/>
            </w:pPr>
            <w:r>
              <w:rPr/>
              <w:t>- накопление, обобщение, систематизация и распространение передового методического и педагогического опыта;</w:t>
            </w:r>
          </w:p>
          <w:p>
            <w:pPr>
              <w:pStyle w:val="Normal"/>
              <w:spacing w:lineRule="atLeast" w:line="200"/>
              <w:ind w:firstLine="566"/>
              <w:jc w:val="both"/>
              <w:rPr/>
            </w:pPr>
            <w:r>
              <w:rPr/>
              <w:t>- просветительская, методическая работа с педагогическими работниками СП ЦВР «Эврика» и школ Похвистневского района.</w:t>
            </w:r>
          </w:p>
        </w:tc>
      </w:tr>
    </w:tbl>
    <w:p>
      <w:pPr>
        <w:pStyle w:val="Normal"/>
        <w:snapToGrid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napToGrid w:val="false"/>
        <w:jc w:val="right"/>
        <w:rPr>
          <w:b/>
          <w:b/>
          <w:bCs/>
        </w:rPr>
      </w:pPr>
      <w:r>
        <w:rPr>
          <w:b/>
          <w:bCs/>
        </w:rPr>
        <w:t>Приложение № 2</w:t>
      </w:r>
    </w:p>
    <w:p>
      <w:pPr>
        <w:pStyle w:val="Normal"/>
        <w:snapToGrid w:val="false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 дополнительных общеобразовательных программах</w:t>
      </w:r>
    </w:p>
    <w:p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ЦВР «Эврика» - СП ГБОУ СОШ им. Н.С. Доровского с. Подбельск, которые реализовывались в  2020-2021 г.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741"/>
        <w:gridCol w:w="966"/>
        <w:gridCol w:w="1117"/>
        <w:gridCol w:w="4414"/>
      </w:tblGrid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Перечень ДОП по направленностям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Кол-во групп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Кол-во человек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Наименования учреждений, на базе которых занимаются объединения</w:t>
            </w:r>
          </w:p>
        </w:tc>
      </w:tr>
      <w:tr>
        <w:trPr/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1. Художественная направленность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Денница-наши народные традиции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с.Старопохвистнево,</w:t>
            </w:r>
          </w:p>
          <w:p>
            <w:pPr>
              <w:pStyle w:val="Normal"/>
              <w:jc w:val="both"/>
              <w:rPr/>
            </w:pPr>
            <w:r>
              <w:rPr/>
              <w:t>РДК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Хореография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>
          <w:trHeight w:val="1131" w:hRule="atLeas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Самоделкин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Егинский филиал ГБОУ СОШ с.Красные Ключи;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с.Среднее Аверкино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с.Старопохвистнево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Радуга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с.Алькино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с.Старопохвистнево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Волшебная игла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с.Старый Аманак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Акцент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Ойме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Очумелые ручки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ГБОУ СОШ с.Старопохвистнево 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с.Среднее Аверкино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Акварель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с.Старопохвистнево</w:t>
            </w:r>
          </w:p>
          <w:p>
            <w:pPr>
              <w:pStyle w:val="Normal"/>
              <w:jc w:val="both"/>
              <w:rPr/>
            </w:pPr>
            <w:r>
              <w:rPr/>
              <w:t>ГБОУ ООШ с.Малое Ибряйкино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Шерстяная акварель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с.Алькино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Театральная мастерская «Артист»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с.Савруха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2. Техническая направленность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Школа компьютерных знаний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с.Рысайкино,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Медиамир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Мир Лего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с.Савруха (д/с)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Инфознайка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с.Савруха;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с.Старопохвистнево</w:t>
            </w:r>
          </w:p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Робототехника и 3</w:t>
            </w:r>
            <w:r>
              <w:rPr>
                <w:lang w:val="en-US"/>
              </w:rPr>
              <w:t>D</w:t>
            </w:r>
            <w:r>
              <w:rPr/>
              <w:t xml:space="preserve"> - моделирование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с.Савруха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Видеостудия. Основы компьютерного монтажа «Эффект»»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с.Алькино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Роботы в мире физических явлений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>
          <w:trHeight w:val="581" w:hRule="atLeas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LEGO</w:t>
            </w:r>
            <w:r>
              <w:rPr/>
              <w:t>-ТЕХНИК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Первомайский филиал 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Lego</w:t>
            </w:r>
            <w:r>
              <w:rPr/>
              <w:t>-конструирование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 (д/с)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Беспилотные летательные аппараты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10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3. Туристско-краеведческая направленность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Пешеходный туризм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с.Среднее Аверкино, ГБОУ ООШ с.Малый Толкай,</w:t>
            </w:r>
          </w:p>
          <w:p>
            <w:pPr>
              <w:pStyle w:val="Normal"/>
              <w:jc w:val="both"/>
              <w:rPr/>
            </w:pPr>
            <w:r>
              <w:rPr/>
              <w:t>ГБОУ СОШ с.Большой Толкай,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ГБОУ СОШ с.Нижнеаверкино </w:t>
            </w:r>
          </w:p>
          <w:p>
            <w:pPr>
              <w:pStyle w:val="Normal"/>
              <w:jc w:val="both"/>
              <w:rPr/>
            </w:pPr>
            <w:r>
              <w:rPr/>
              <w:t>ГБОУ СОШ с.Алькино,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Земля родная – колыбель моя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149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ООШ с.Малый Толкай,</w:t>
            </w:r>
          </w:p>
          <w:p>
            <w:pPr>
              <w:pStyle w:val="Normal"/>
              <w:jc w:val="both"/>
              <w:rPr/>
            </w:pPr>
            <w:r>
              <w:rPr/>
              <w:t>ГБОУ СОШ с.Алькино,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ГБОУ ООШ с.Красные Ключи,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ГБОУ ООШ с.Большой Толкай, </w:t>
            </w:r>
          </w:p>
          <w:p>
            <w:pPr>
              <w:pStyle w:val="Normal"/>
              <w:jc w:val="both"/>
              <w:rPr/>
            </w:pPr>
            <w:r>
              <w:rPr/>
              <w:t>Султангуловский филиал ГБОУ СОШ с.Рысайкино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с.Среднее Аверкино</w:t>
            </w:r>
          </w:p>
          <w:p>
            <w:pPr>
              <w:pStyle w:val="Normal"/>
              <w:jc w:val="both"/>
              <w:rPr/>
            </w:pPr>
            <w:r>
              <w:rPr/>
              <w:t>Егинский филиал ГБОУ СОШ  с.Красные Ключи,</w:t>
            </w:r>
          </w:p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Школа музееведения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с.Среднее Аверкино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Музейное и экскурсионное дело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Губернский колледж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г. Похвистнево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4. Естественнонаучная направленность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Знатоки природы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с.Новомансуркино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Азбука Земли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ГБОУ СОШ с.Новомансуркино,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Первомайский филиал ГБОУ СОШ с.Подбельск, </w:t>
            </w:r>
          </w:p>
          <w:p>
            <w:pPr>
              <w:pStyle w:val="Normal"/>
              <w:jc w:val="both"/>
              <w:rPr/>
            </w:pPr>
            <w:r>
              <w:rPr/>
              <w:t>ГБОУ ООШ с.Большой Толкай</w:t>
            </w:r>
          </w:p>
          <w:p>
            <w:pPr>
              <w:pStyle w:val="Normal"/>
              <w:jc w:val="both"/>
              <w:rPr/>
            </w:pPr>
            <w:r>
              <w:rPr/>
              <w:t>ГБОУ ООШ с.Малый Толкай</w:t>
            </w:r>
          </w:p>
          <w:p>
            <w:pPr>
              <w:pStyle w:val="Normal"/>
              <w:jc w:val="both"/>
              <w:rPr/>
            </w:pPr>
            <w:r>
              <w:rPr/>
              <w:t>ГБОУ ООШ с.Малое Ибряйкино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Школа эколога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Юные лесоводы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Флора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с.Старый Аманак</w:t>
            </w:r>
          </w:p>
          <w:p>
            <w:pPr>
              <w:pStyle w:val="Normal"/>
              <w:jc w:val="both"/>
              <w:rPr/>
            </w:pPr>
            <w:r>
              <w:rPr/>
              <w:t>ГБОУ ООШ с.Малое Ибряйкино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Юный эколог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с.Рысайкино (д/с)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Азбука экологии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с.Рысайкино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Квантум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с.Кротково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5. Социально-гуманитарная направленность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Пресс-центр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с.Старопохвистнево</w:t>
            </w:r>
          </w:p>
          <w:p>
            <w:pPr>
              <w:pStyle w:val="Normal"/>
              <w:jc w:val="both"/>
              <w:rPr/>
            </w:pPr>
            <w:r>
              <w:rPr/>
              <w:t>ГБОУ ООШ с.Малое Ибряйкино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Мастерская искусства речи (ораторское искусство). Основы журналистики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27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Губернский колледж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г. Похвистнево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Общество и мы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ВПК «Сварожич»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Шахматная азбука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ГБОУ СОШ с.Рысайкино,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ГБОУ СОШ с.Староганькино,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ГБОУ СОШ с.Кротково, </w:t>
            </w:r>
          </w:p>
          <w:p>
            <w:pPr>
              <w:pStyle w:val="Normal"/>
              <w:jc w:val="both"/>
              <w:rPr/>
            </w:pPr>
            <w:r>
              <w:rPr/>
              <w:t>ГБОУ СОШ с.Алькино,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с.Среднее Аверкино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Ментальная арифметика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 (д/с, школа)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Подвижные игры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с.Среднее Аверкино,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с.Старопохвистнево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Шашки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ДК с.Ахрат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6. Физкультурно-спортивная направленность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«Олимп» (шашки)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с.Среднее Аверкино;</w:t>
            </w:r>
          </w:p>
          <w:p>
            <w:pPr>
              <w:pStyle w:val="Normal"/>
              <w:jc w:val="both"/>
              <w:rPr/>
            </w:pPr>
            <w:r>
              <w:rPr/>
              <w:t>Мочалеевский филиал  ГБОУ СОШ с.Подбельск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Ход конем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ГБОУ СОШ с.Подбельск;</w:t>
            </w:r>
          </w:p>
          <w:p>
            <w:pPr>
              <w:pStyle w:val="Normal"/>
              <w:jc w:val="both"/>
              <w:rPr/>
            </w:pPr>
            <w:r>
              <w:rPr/>
              <w:t>ГБОУ СОШ с.Среднее Аверкино</w:t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Итого: 43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jc w:val="right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567"/>
        <w:jc w:val="right"/>
        <w:rPr>
          <w:b/>
          <w:b/>
        </w:rPr>
      </w:pPr>
      <w:r>
        <w:rPr>
          <w:b/>
        </w:rPr>
        <w:t>Приложение № 3</w:t>
      </w:r>
    </w:p>
    <w:p>
      <w:pPr>
        <w:pStyle w:val="1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>
      <w:pPr>
        <w:pStyle w:val="12"/>
        <w:jc w:val="center"/>
        <w:rPr/>
      </w:pPr>
      <w:r>
        <w:rPr>
          <w:b/>
          <w:sz w:val="24"/>
          <w:szCs w:val="24"/>
        </w:rPr>
        <w:t>об участии учащихся СП ЦВР «Эврика»</w:t>
      </w:r>
      <w:r>
        <w:rPr/>
        <w:t xml:space="preserve"> </w:t>
      </w:r>
      <w:r>
        <w:rPr>
          <w:b/>
          <w:sz w:val="24"/>
          <w:szCs w:val="24"/>
        </w:rPr>
        <w:t xml:space="preserve"> в массовых мероприятиях различного уровня</w:t>
      </w:r>
    </w:p>
    <w:p>
      <w:pPr>
        <w:pStyle w:val="12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W w:w="1024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856"/>
        <w:gridCol w:w="1341"/>
        <w:gridCol w:w="1073"/>
        <w:gridCol w:w="1203"/>
      </w:tblGrid>
      <w:tr>
        <w:trPr>
          <w:trHeight w:val="111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победителей и призеров</w:t>
            </w:r>
          </w:p>
        </w:tc>
      </w:tr>
      <w:tr>
        <w:trPr>
          <w:trHeight w:val="219" w:hRule="atLeast"/>
          <w:cantSplit w:val="true"/>
        </w:trPr>
        <w:tc>
          <w:tcPr>
            <w:tcW w:w="10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уровень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«Знатоки родного края»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«Чистая улица»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«Родник»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«Клумба»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«Росток добра»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«Цветочная феерия»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гербариев «Шепот трав»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«Зелёная улица»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«Юннат»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фоторабот «Лето.Солнце.Каникулы»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Конкурс-фестиваль ЮИД «Давай, дружить дорога»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«Голос истории»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декабрь 2020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«Моё любимое животное»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«Турслёт»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«Покорит птиц зимой»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Декабрь- 2020 -март 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«Умы и таланты Земли Похвистневской», посвященный 170-летию Самарской Губернии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фоторабот «Зима. Солнце. Снег. Каникулы»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экологический форум «Зелёная планета»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«Зеркало природы»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литературных работ «Добрая дорога детства»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пресс-центров ЮИД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5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«Уникальная реликвия»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2020- февраль 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«Родословие»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Туристический слёт «Снежная тропа»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социальной рекламы по безопасности дорожного движения «В добрый путь»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Викторина «Самара космическая»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юных инспекторов движения «Безопасное колесо»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5"/>
              </w:numPr>
              <w:snapToGrid w:val="false"/>
              <w:ind w:left="0" w:right="-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Велопробег, посвященный 76-ой годовщине Победы в Великой Отечественной войне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ind w:left="360" w:hanging="0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</w:t>
            </w:r>
          </w:p>
        </w:tc>
      </w:tr>
      <w:tr>
        <w:trPr>
          <w:trHeight w:val="196" w:hRule="atLeast"/>
          <w:cantSplit w:val="true"/>
        </w:trPr>
        <w:tc>
          <w:tcPr>
            <w:tcW w:w="10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Окружной, зональный  уровень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Межокружной фестиваль-конкурс народного творчества «Великий Покров»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II открытый окружной фестиваль технического</w:t>
            </w:r>
          </w:p>
          <w:p>
            <w:pPr>
              <w:pStyle w:val="Normal"/>
              <w:jc w:val="both"/>
              <w:rPr/>
            </w:pPr>
            <w:r>
              <w:rPr/>
              <w:t>творчества и робототехники «ТехноФест».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X</w:t>
            </w:r>
            <w:r>
              <w:rPr/>
              <w:t xml:space="preserve"> открытая интеллектуальная олимпиада дошкольников «Умка»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uppressAutoHyphens w:val="true"/>
              <w:spacing w:lineRule="atLeast" w:line="100"/>
              <w:jc w:val="both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Конкурс проектов дошкольников</w:t>
            </w:r>
          </w:p>
          <w:p>
            <w:pPr>
              <w:pStyle w:val="Normal"/>
              <w:tabs>
                <w:tab w:val="clear" w:pos="708"/>
                <w:tab w:val="left" w:pos="709" w:leader="none"/>
              </w:tabs>
              <w:suppressAutoHyphens w:val="true"/>
              <w:spacing w:lineRule="atLeast" w:line="100"/>
              <w:jc w:val="both"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>«Мои первые открытия»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Окружной этап конкурса-фестиваля ЮИД «Давай, дружить дорога»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/>
              <w:t>Окружной конкурс «</w:t>
            </w:r>
            <w:r>
              <w:rPr>
                <w:bCs/>
              </w:rPr>
              <w:t>Память и Слава Героям войны!</w:t>
            </w:r>
            <w:r>
              <w:rPr/>
              <w:t>», посвященный Году  Памяти и Славы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Окружной конкурс по робототехнике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Окружной этап регионального Чемпионата «Будущие профессионалы 5+»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Открытый межокружной конкурс детского и юношеского кино-видео-фото творчества «Золотой кадр»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Окружной  этап  регионального </w:t>
            </w:r>
          </w:p>
          <w:p>
            <w:pPr>
              <w:pStyle w:val="Normal"/>
              <w:rPr/>
            </w:pPr>
            <w:r>
              <w:rPr/>
              <w:t xml:space="preserve">конкурса исследовательских проектов </w:t>
            </w:r>
          </w:p>
          <w:p>
            <w:pPr>
              <w:pStyle w:val="Normal"/>
              <w:rPr/>
            </w:pPr>
            <w:r>
              <w:rPr/>
              <w:t>младших школьников «Первоцвет»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Окружной  конкурс «Есть такая профессия…»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23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4F81BD"/>
              </w:rPr>
            </w:pPr>
            <w:r>
              <w:rPr/>
              <w:t>Открытый окружной Компьютерный Марафон -2020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>
          <w:trHeight w:val="37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Окружной конкурс творческих  работ «Интеллект. Творчество Фантазия»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rStyle w:val="StrongEmphasis"/>
                <w:b w:val="false"/>
                <w:shd w:fill="FFFFFF" w:val="clear"/>
              </w:rPr>
              <w:t>Зональный этап Областного конкурса юных вокалистов «Серебряный микрофон»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>Конкурс сельскохозяйственных профессий</w:t>
            </w:r>
          </w:p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 xml:space="preserve"> </w:t>
            </w:r>
            <w:r>
              <w:rPr/>
              <w:t>«Хозяин Земли»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92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 xml:space="preserve">Олимпиада школьников Самарской области </w:t>
            </w:r>
          </w:p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>по прикладной биологии «Хозяин Земли»</w:t>
            </w:r>
          </w:p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 xml:space="preserve">(растениеводство,  животноводство и цветоводство)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Окружной конкурс, посвящённый 60-летию со дня полёта в космос Ю.А. Гагарина «Время быть первыми»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6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Татарский межмуниципальный творческий фестиваль «Халкым минем-2021» («Мой народ»), посвященный 170-летию Самарской Губернии и 60-летию полета человека в космос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ind w:left="360" w:hanging="0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72</w:t>
            </w:r>
          </w:p>
        </w:tc>
      </w:tr>
      <w:tr>
        <w:trPr>
          <w:trHeight w:val="198" w:hRule="atLeast"/>
          <w:cantSplit w:val="true"/>
        </w:trPr>
        <w:tc>
          <w:tcPr>
            <w:tcW w:w="10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Областной, межрегиональный уровень</w:t>
            </w:r>
          </w:p>
        </w:tc>
      </w:tr>
      <w:tr>
        <w:trPr>
          <w:trHeight w:val="67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8" w:hanging="0"/>
              <w:jc w:val="both"/>
              <w:rPr/>
            </w:pPr>
            <w:r>
              <w:rPr/>
              <w:t>Конкурсное мероприятие по профилактике ДДТТ «Федеральная неделя безопасности» в рамках широкомасштабной  акции «Внимание – дети! Дорога в школу!»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251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«Юннат»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«Юные Тимирязевцы»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слет юных туристов и краеведов Самарской области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38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/>
            </w:pPr>
            <w:r>
              <w:rPr/>
              <w:t>Отборочный этап областных военно-спортивных соревнований «Отчизны верные сыны»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Велозаезд «Велосириус 2020»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«Доброе сердце» в рамках областного фестиваля «Берегиня»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25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Всероссийского конкурса «Я рисую «СИМ»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/>
              <w:t>Онлайн - викторина ко дню народного единства</w:t>
            </w:r>
          </w:p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Областная социально-педагогическая программа «Фольклорная деревня Берестечко»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37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8" w:hanging="0"/>
              <w:jc w:val="both"/>
              <w:rPr/>
            </w:pPr>
            <w:r>
              <w:rPr/>
              <w:t>Конкурс исследовательских работ, посвященных 75-летию Победы в Вов «Ты же помнишь, солдат»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38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8" w:hanging="0"/>
              <w:jc w:val="both"/>
              <w:rPr/>
            </w:pPr>
            <w:r>
              <w:rPr/>
              <w:t>Областная олимпиада по родному языку и литературе и этнической истории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37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«Познаем Россию и мир с Русским географическим обществом»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деятельности ученического самоуправления в сфере средств массовой информации «Медиа формат»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8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детского творчества «Моё любимое животное»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8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Детский межнациональный фестиваль «Радуга талантов»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38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Областной</w:t>
            </w:r>
            <w:r>
              <w:rPr>
                <w:spacing w:val="-5"/>
              </w:rPr>
              <w:t xml:space="preserve"> </w:t>
            </w:r>
            <w:r>
              <w:rPr/>
              <w:t>конкурс</w:t>
            </w:r>
            <w:r>
              <w:rPr>
                <w:spacing w:val="-2"/>
              </w:rPr>
              <w:t xml:space="preserve"> </w:t>
            </w:r>
            <w:r>
              <w:rPr/>
              <w:t>творческих</w:t>
            </w:r>
            <w:r>
              <w:rPr>
                <w:spacing w:val="-1"/>
              </w:rPr>
              <w:t xml:space="preserve"> </w:t>
            </w:r>
            <w:r>
              <w:rPr/>
              <w:t>работ</w:t>
            </w:r>
            <w:r>
              <w:rPr>
                <w:spacing w:val="-5"/>
              </w:rPr>
              <w:t xml:space="preserve"> </w:t>
            </w:r>
            <w:r>
              <w:rPr/>
              <w:t>обучающихся «В</w:t>
            </w:r>
            <w:r>
              <w:rPr>
                <w:spacing w:val="-2"/>
              </w:rPr>
              <w:t xml:space="preserve"> </w:t>
            </w:r>
            <w:r>
              <w:rPr/>
              <w:t>стране</w:t>
            </w:r>
            <w:r>
              <w:rPr>
                <w:spacing w:val="-2"/>
              </w:rPr>
              <w:t xml:space="preserve"> </w:t>
            </w:r>
            <w:r>
              <w:rPr/>
              <w:t>литературных</w:t>
            </w:r>
            <w:r>
              <w:rPr>
                <w:spacing w:val="-1"/>
              </w:rPr>
              <w:t xml:space="preserve"> </w:t>
            </w:r>
            <w:r>
              <w:rPr/>
              <w:t>героев»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 «Волшебные шахматы»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ЮИД «Безопасное колесо» 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righ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Онлайн-викторина «Край заповедной красоты» </w:t>
            </w:r>
          </w:p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летию Самарской губернии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righ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акция «Внимание - дети! Зимние каникулы!»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righ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хореографического искусства «Зимняя сказка»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Ожившие истории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интернет-олимпиада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«Слёт ЮИД -2021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форум ЮИД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юношеские чтения им. Головкина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 наших земляков в годы Великой Отечественной войны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конкурс-фестиваль народного песенного творчества имени Юрия Новикова «Поёт село родное - 2021»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детского  экологического форума «Зеленая планета - 2021»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Областной  конкурс творческих работ обучающихся «Дадим шар земной детям»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онлайн шахматный турнир для учащихся, осваивающих обучение игре в шахматы по программе: «Шахматный всеобуч»  2021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индивидуальных проектов обучающихся профессиональных и общеобразовательных организаций «В профессию через науку и творчество»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олимпиада по прикладной биологии «Хозяин Земли»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>Конкурс сельскохозяйственных профессий</w:t>
            </w:r>
          </w:p>
          <w:p>
            <w:pPr>
              <w:pStyle w:val="Normal"/>
              <w:tabs>
                <w:tab w:val="clear" w:pos="708"/>
                <w:tab w:val="left" w:pos="3576" w:leader="none"/>
              </w:tabs>
              <w:rPr/>
            </w:pPr>
            <w:r>
              <w:rPr/>
              <w:t xml:space="preserve"> </w:t>
            </w:r>
            <w:r>
              <w:rPr/>
              <w:t>«Хозяин Земли»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на лучший наглядный материал по профилактике травматизма несовершеннолетних на объектах железнодорожного транспорта «Безопасность на железной дороге глазами детей»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color w:val="1F497D"/>
                <w:sz w:val="24"/>
                <w:szCs w:val="24"/>
                <w:highlight w:val="yellow"/>
              </w:rPr>
            </w:pPr>
            <w:r>
              <w:rPr>
                <w:color w:val="1F497D"/>
                <w:sz w:val="24"/>
                <w:szCs w:val="24"/>
              </w:rPr>
              <w:t>1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color w:val="1F497D"/>
                <w:sz w:val="24"/>
                <w:szCs w:val="24"/>
                <w:highlight w:val="yellow"/>
              </w:rPr>
            </w:pPr>
            <w:r>
              <w:rPr>
                <w:color w:val="1F497D"/>
                <w:sz w:val="24"/>
                <w:szCs w:val="24"/>
                <w:highlight w:val="yellow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кинофототворчества «Волшебный луч» является региональным этапом Большого всероссийского фестиваля детского и юношеского творчества, в том числе для детей с ограниченными возможностями здоровья по направлениям «Кино», «Анимация» и «Фото»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Областной конкурс «Доброе сердце» в рамках областного фестиваля «Берегиня»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Областной  конкурса детского сольного пения «Серебряный микрофон»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7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ЮИД «Безопасное колесо» 2021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«АгроНТИ 20201»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этап всероссийского  конкурса «ВЗЛЕТ»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Областной конкурс социальной рекламы по безопасности дорожного движения «В добрый путь»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ind w:left="360" w:hanging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>
        <w:trPr>
          <w:trHeight w:val="247" w:hRule="atLeast"/>
          <w:cantSplit w:val="true"/>
        </w:trPr>
        <w:tc>
          <w:tcPr>
            <w:tcW w:w="10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Творческий конкурс, посвященный творчеству великого татарского поэта Абдуллы Алиша среди обучающихся образовательных организаций субъектов РФ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«Крылья Ангелов»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«Осенняя пора очей очарования»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Всероссийский диктант исторический «Диктант Победы»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Конкурс, посвящённый Дню пожилых людей «Согреем ладони, разгладим морщины…».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социального рисунка «У любого перекрёстка нас встречает светофор»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конкурс, посвященный памяти павших на полях сражений во всех войнах «Летят они стаей живых журавлей…»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Творческий конкурс поделок «Причудливые дыры осени»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XII Всероссийского конкурса для детей и молодежи "Достижения юных"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Всероссийский Большой этнографический диктант 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Всероссийская образовательная акция «Урок цифры» Урок по теме «Нейросети и телекоммуникации»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Онлайн олимпиада «Безопасные дороги»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shd w:fill="FFFFFF" w:val="clear"/>
                <w:lang w:val="en-US"/>
              </w:rPr>
              <w:t>III</w:t>
            </w:r>
            <w:r>
              <w:rPr>
                <w:bCs/>
                <w:shd w:fill="FFFFFF" w:val="clear"/>
              </w:rPr>
              <w:t xml:space="preserve"> Всероссийский конкурс «Математика на лесной полянке»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Всероссийский экологический диктант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Всероссийская олимпиада «ФГОСТЕСТ»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Конкурс моделирования и рисования пластилином «Я леплю из пластилина - шарик, мячик и пингвина!»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ноябрь-декабрь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hd w:fill="FFFFFF" w:val="clear"/>
              </w:rPr>
            </w:pPr>
            <w:r>
              <w:rPr/>
              <w:t>Конкурс инновационных проектов для школьников и студентов профессиональных организаций Приволжского федерального округа «Молодые исследователи – аграрной науке»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1F497D"/>
              </w:rPr>
            </w:pPr>
            <w:r>
              <w:rPr/>
              <w:t>Викторина «Вечный огонь Сталинграда»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1F497D"/>
                <w:shd w:fill="FFFFFF" w:val="clear"/>
              </w:rPr>
            </w:pPr>
            <w:r>
              <w:rPr/>
              <w:t>Конкурс исследовательских проектов «Изучаем и исследуем»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1F497D"/>
              </w:rPr>
            </w:pPr>
            <w:r>
              <w:rPr>
                <w:color w:val="000000"/>
              </w:rPr>
              <w:t>Всероссийский конкурс «Кормушки для пернатых»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3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1F497D"/>
              </w:rPr>
            </w:pPr>
            <w:r>
              <w:rPr>
                <w:color w:val="000000"/>
                <w:shd w:fill="FFFFFF" w:val="clear"/>
              </w:rPr>
              <w:t>Открытый Всероссийский турнир по шахматам Российского движения школьников на портале </w:t>
            </w:r>
            <w:hyperlink r:id="rId12" w:tgtFrame="_blank">
              <w:r>
                <w:rPr>
                  <w:rStyle w:val="InternetLink"/>
                  <w:shd w:fill="FFFFFF" w:val="clear"/>
                </w:rPr>
                <w:t>шахматышколе.рф</w:t>
              </w:r>
            </w:hyperlink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1F497D"/>
                <w:shd w:fill="FFFFFF" w:val="clear"/>
              </w:rPr>
            </w:pPr>
            <w:r>
              <w:rPr>
                <w:b/>
                <w:bCs/>
                <w:color w:val="1F497D"/>
                <w:shd w:fill="FFFFFF" w:val="clear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1F497D"/>
                <w:shd w:fill="FFFFFF" w:val="clear"/>
              </w:rPr>
            </w:pPr>
            <w:r>
              <w:rPr>
                <w:b/>
                <w:bCs/>
                <w:color w:val="1F497D"/>
                <w:shd w:fill="FFFFFF" w:val="clea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  <w:t>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  <w:t>55</w:t>
            </w:r>
          </w:p>
        </w:tc>
      </w:tr>
      <w:tr>
        <w:trPr>
          <w:trHeight w:val="67" w:hRule="atLeast"/>
        </w:trPr>
        <w:tc>
          <w:tcPr>
            <w:tcW w:w="10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XIII</w:t>
            </w:r>
            <w:r>
              <w:rPr/>
              <w:t xml:space="preserve"> Международный конкурс для детей и молодежи «Поколение одаренных»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сентябрь- 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Международные и Всероссийские дистанционные мероприятия на портале «Клевер»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октябрь-ноябрь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Международная онлайн-олимпиада по биологии «Путешествие в мир биологии»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Международный конкурс для детей и молодёжи «Умные таланты»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Международный конкурс-фестиваль </w:t>
            </w:r>
            <w:r>
              <w:rPr>
                <w:lang w:val="en-US"/>
              </w:rPr>
              <w:t>STAR</w:t>
            </w:r>
            <w:r>
              <w:rPr/>
              <w:t xml:space="preserve"> </w:t>
            </w:r>
            <w:r>
              <w:rPr>
                <w:lang w:val="en-US"/>
              </w:rPr>
              <w:t>FEST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Международный конкурс детского творчества «Снеговико»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Международный детский фестиваль кинопритч "Мы сами снимаем кино"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4"/>
              </w:numPr>
              <w:snapToGrid w:val="false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1F497D"/>
              </w:rPr>
            </w:pPr>
            <w:r>
              <w:rPr/>
              <w:t>Международный конкурсе «ИНФОЗНАЙКА» по информатике и информационным технологиям для учащихся общеобразовательных школ и студентов учреждений среднего профессионального образования в 2021 году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43</w:t>
            </w:r>
          </w:p>
        </w:tc>
      </w:tr>
      <w:tr>
        <w:trPr>
          <w:trHeight w:val="67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spacing w:lineRule="auto" w:line="31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ИТОГО Общее количество: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598</w:t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567"/>
        <w:jc w:val="right"/>
        <w:rPr>
          <w:b/>
          <w:b/>
        </w:rPr>
      </w:pPr>
      <w:r>
        <w:rPr>
          <w:b/>
        </w:rPr>
        <w:t>Приложение № 4</w:t>
      </w:r>
    </w:p>
    <w:p>
      <w:pPr>
        <w:pStyle w:val="Normal"/>
        <w:ind w:firstLine="567"/>
        <w:jc w:val="right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spacing w:lineRule="atLeast" w:line="200"/>
        <w:ind w:firstLine="538"/>
        <w:jc w:val="center"/>
        <w:rPr>
          <w:b/>
          <w:b/>
        </w:rPr>
      </w:pPr>
      <w:r>
        <w:rPr>
          <w:b/>
        </w:rPr>
        <w:t>Ресурсы, используемые  для организации образовательного процесса</w:t>
      </w:r>
    </w:p>
    <w:p>
      <w:pPr>
        <w:pStyle w:val="Normal"/>
        <w:shd w:fill="FFFFFF" w:val="clear"/>
        <w:spacing w:lineRule="atLeast" w:line="200"/>
        <w:ind w:firstLine="538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20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2"/>
        <w:gridCol w:w="3402"/>
        <w:gridCol w:w="3402"/>
      </w:tblGrid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Источники ресурсов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Ресурсы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Целевое назначение</w:t>
            </w:r>
          </w:p>
        </w:tc>
      </w:tr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Школы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4) транспорт.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Управление культуры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(СДК сел района)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4) костюмы;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5) транспорт.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Участие в областных мероприятиях.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Отдел по вопросам семьи, материнства и детства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Реализация операции «Подросток»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МБУК «Дом ремёсел» и Краеведческий музей г.о. Похвистнево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оборудование.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семинаров, районных мероприятий, экскурсий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Комитет  по физической культуре, спорту и молодежной политике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транспорт.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Участие в областных мероприятиях.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ОГИБДД МО МВД России «Похвистневский»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Участие в областных мероприятиях.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СП «Пируэт» ГБОУ гимназия им. С.В. Байменова №1 г.о. Похвистнево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4) транспорт.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ГБОУ ДОД ЦРТДЮ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Центр социализации молодежи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Участие в областных мероприятиях.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Повышение профессионального мастерства работников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Управление развития агропромышленного комплекса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4) транспорт.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Участие в областных мероприятиях.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Организация профориентационной работы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Самарская государственная сельскохозяйственная академия (СГСХА)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180" w:leader="none"/>
                <w:tab w:val="left" w:pos="360" w:leader="none"/>
              </w:tabs>
              <w:snapToGrid w:val="false"/>
              <w:jc w:val="center"/>
              <w:rPr/>
            </w:pPr>
            <w:r>
              <w:rPr/>
              <w:t>ГОУ ДПО</w:t>
            </w:r>
          </w:p>
          <w:p>
            <w:pPr>
              <w:pStyle w:val="Normal"/>
              <w:tabs>
                <w:tab w:val="clear" w:pos="708"/>
                <w:tab w:val="left" w:pos="180" w:leader="none"/>
                <w:tab w:val="left" w:pos="360" w:leader="none"/>
              </w:tabs>
              <w:snapToGrid w:val="false"/>
              <w:jc w:val="center"/>
              <w:rPr/>
            </w:pPr>
            <w:r>
              <w:rPr/>
              <w:t>(повышения квалификации) специалистов ЦПК</w:t>
            </w:r>
          </w:p>
          <w:p>
            <w:pPr>
              <w:pStyle w:val="Normal"/>
              <w:tabs>
                <w:tab w:val="clear" w:pos="708"/>
                <w:tab w:val="left" w:pos="180" w:leader="none"/>
                <w:tab w:val="left" w:pos="360" w:leader="none"/>
              </w:tabs>
              <w:snapToGrid w:val="false"/>
              <w:jc w:val="center"/>
              <w:rPr/>
            </w:pPr>
            <w:r>
              <w:rPr/>
              <w:t>«Ресурсный центр»</w:t>
            </w:r>
          </w:p>
          <w:p>
            <w:pPr>
              <w:pStyle w:val="Normal"/>
              <w:tabs>
                <w:tab w:val="clear" w:pos="708"/>
                <w:tab w:val="left" w:pos="180" w:leader="none"/>
                <w:tab w:val="left" w:pos="360" w:leader="none"/>
              </w:tabs>
              <w:snapToGrid w:val="false"/>
              <w:jc w:val="center"/>
              <w:rPr/>
            </w:pPr>
            <w:r>
              <w:rPr/>
              <w:t>г.о. Похвистнево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4) транспорт.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Повышение профессионального мастерства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работников.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и окружных мероприятий.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Похвистневский лесхоз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транспорт.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Участие в областных мероприятиях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молодежных организаций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Похвистнево и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м.р. Похвистневский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1) специалисты;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2) помещения;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3) оборудование.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Проведение районных мероприятий</w:t>
            </w:r>
          </w:p>
        </w:tc>
      </w:tr>
    </w:tbl>
    <w:p>
      <w:pPr>
        <w:pStyle w:val="Normal"/>
        <w:ind w:firstLine="567"/>
        <w:jc w:val="right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567"/>
        <w:jc w:val="right"/>
        <w:rPr>
          <w:b/>
          <w:b/>
        </w:rPr>
      </w:pPr>
      <w:r>
        <w:rPr>
          <w:b/>
        </w:rPr>
        <w:t>Приложение № 5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Информация</w:t>
      </w:r>
      <w:r>
        <w:rPr/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об обмене опытом и лучшими практиками педагогическими работниками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СП ЦВР «Эврика»</w:t>
      </w:r>
    </w:p>
    <w:p>
      <w:pPr>
        <w:pStyle w:val="Normal"/>
        <w:ind w:firstLine="567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tbl>
      <w:tblPr>
        <w:tblW w:w="1045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26"/>
        <w:gridCol w:w="5103"/>
        <w:gridCol w:w="1843"/>
        <w:gridCol w:w="1559"/>
      </w:tblGrid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Количество участников (выступающих)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Количество публикаций в сборнике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Районный уровень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09.10.2020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«Организация поисково-исследовательской деятельности обучающихся по краеведению в условиях дистанционного обучения»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7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(1 методист, </w:t>
            </w:r>
          </w:p>
          <w:p>
            <w:pPr>
              <w:pStyle w:val="Normal"/>
              <w:jc w:val="center"/>
              <w:rPr/>
            </w:pPr>
            <w:r>
              <w:rPr/>
              <w:t>6 ПДО)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30.10.2020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Семинар-практикум «</w:t>
            </w:r>
            <w:r>
              <w:rPr>
                <w:bCs/>
              </w:rPr>
              <w:t>Брендовая составляющая. Ориентация содержания программы на приоритетные направления социально-экономического и территориального развития Самарской области</w:t>
            </w:r>
            <w:r>
              <w:rPr/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  <w:t>(методисты)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05.12.2020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Семинар-практикум «</w:t>
            </w:r>
            <w:r>
              <w:rPr>
                <w:bCs/>
              </w:rPr>
              <w:t>Преимущества программы: сетевая форма, конвергентный подход и дистанционная форма</w:t>
            </w:r>
            <w:r>
              <w:rPr/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(2 методиста, </w:t>
            </w:r>
          </w:p>
          <w:p>
            <w:pPr>
              <w:pStyle w:val="Normal"/>
              <w:jc w:val="center"/>
              <w:rPr/>
            </w:pPr>
            <w:r>
              <w:rPr/>
              <w:t>1 программист)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12.12.2020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«Основные направления работы педагогических работников естественнонаучной направленности в 2020-2021 учебном году»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jc w:val="center"/>
              <w:rPr/>
            </w:pPr>
            <w:r>
              <w:rPr/>
              <w:t>(1 методист,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4 ПДО)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02.04.2021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Методическая деятельность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jc w:val="center"/>
              <w:rPr/>
            </w:pPr>
            <w:r>
              <w:rPr/>
              <w:t>(1 методист,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4 ПДО)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15.05.2021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«Повышение качества знаний через различные методы обучения обучающихся естественнонаучной направленности»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(1 методист, </w:t>
            </w:r>
          </w:p>
          <w:p>
            <w:pPr>
              <w:pStyle w:val="Normal"/>
              <w:jc w:val="center"/>
              <w:rPr/>
            </w:pPr>
            <w:r>
              <w:rPr/>
              <w:t>1 ПДО)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Окружной уровень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20.11.20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«Основные требования к составлению авторской образовательной программы»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16.10.20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«Технология обобщения и  представления педагогического опыта. Разработка публичного выступления работников ОУ»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30.10.20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Совещание с завучами по учебно-воспитательной работе «Организация работы по профилактике ДДТТ»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методист (руководитель филиала)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ноябрь 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«Профилактика аутоагрессивного поведения подростков»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01.12.20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Семинар «Использование здоровьесберегающих технологий как средства развития познавательных процессов у обучающихся с ОВЗ»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Областной уровень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29.10.2020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Межрегиональная НПК «Базовые национальные ценности как основа сохранения гражданской идентичности и укрепления межэтнических отношений. Ценности или технологии? Вектор изменения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2 методиста </w:t>
            </w:r>
          </w:p>
          <w:p>
            <w:pPr>
              <w:pStyle w:val="Normal"/>
              <w:jc w:val="center"/>
              <w:rPr/>
            </w:pPr>
            <w:r>
              <w:rPr/>
              <w:t>и 4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 статьи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16.12.2020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НПК «Современная система выявления, развития и поддержки одаренных детей и молодежи Самарской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17.12.20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НПК «Противодействие терроризму и экстремизму, укрепление межнационального согласия в обществе»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сентябрь 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НПК «Реализация ФГОС в Самарской области. Эффективные педагогические и управленческие практики»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декабрь  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  <w:lang w:val="en-US"/>
              </w:rPr>
              <w:t>III</w:t>
            </w:r>
            <w:r>
              <w:rPr>
                <w:shd w:fill="FFFFFF" w:val="clear"/>
              </w:rPr>
              <w:t xml:space="preserve"> Областная НПК по проблемам музейной педагогики «Взгляд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статьи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25.09.2020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Педагогическое совещание «Обсуждение плана работ в рамках сводного Всероссийского плана мероприятий по естественнонаучной направленности»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25.09.2020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Педагогическое совещание «Современный формат ДОД естественнонаучной направленности»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10.10.2020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Форум-флешмоб «Душа Самарского края в нашем творчестве»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17.02.2021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Семинар «Исследовательская работа в области краеведения»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1 методист, </w:t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29.03.2021г.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Областная НПК «Формирование успешного ребенка – целевая функция социализации»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статья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11.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23.04.2021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 xml:space="preserve">Областные педагогические чтения «Дополнительное образование детей – инвестиции в будущее региона» в рамках областного фестиваля </w:t>
            </w:r>
            <w:r>
              <w:rPr/>
              <w:t xml:space="preserve"> профессионального мастерства «Ключ к успеху»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12.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Межрегиональная межведомственная НПК «Обеспечение безопасности детей на дорогах»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1 ПДО, </w:t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методист</w:t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Гладкова-Петрянкина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13.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Апрель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Областной фестиваль профессионального мастерства «Ключ к успеху»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1 методист, </w:t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2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Всероссийский уровень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/>
              <w:t>ноябрь 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/>
              <w:t>НПК «Актуальные вопросы личностного и профессионального развития педагога в условиях модернизации системы дополнительного образования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/>
              <w:t>1 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декабрь 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НПК «Актуальные аспекты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статья</w:t>
            </w:r>
          </w:p>
        </w:tc>
      </w:tr>
      <w:tr>
        <w:trPr/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Международный уровень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12.02.2021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X</w:t>
            </w:r>
            <w:r>
              <w:rPr/>
              <w:t xml:space="preserve">  Международный Педагогический Форум «Эволюция теории и практики современного образования: реалии и перспективы»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 ПДО,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4 методиста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21.04.2021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XVII Национальная научно-практическая конференция (с международным участием) «Артемовские чтения»: «Современное образование: научные подходы, опыт, проблемы, перспективы»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статья</w:t>
            </w:r>
          </w:p>
        </w:tc>
      </w:tr>
    </w:tbl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right"/>
        <w:rPr>
          <w:b/>
          <w:b/>
        </w:rPr>
      </w:pPr>
      <w:r>
        <w:rPr>
          <w:b/>
        </w:rPr>
        <w:t>Приложение № 6</w:t>
      </w:r>
    </w:p>
    <w:p>
      <w:pPr>
        <w:pStyle w:val="Normal"/>
        <w:spacing w:lineRule="atLeast" w:line="200"/>
        <w:ind w:left="540" w:hanging="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>Сведения об участии в конкурсах педагогического мастерства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rPr/>
      </w:pPr>
      <w:r>
        <w:rPr/>
        <w:t>1.</w:t>
      </w:r>
      <w:r>
        <w:rPr>
          <w:b/>
        </w:rPr>
        <w:t xml:space="preserve"> Результативность участия в конкурсах профессионального мастерства</w:t>
      </w:r>
    </w:p>
    <w:tbl>
      <w:tblPr>
        <w:tblW w:w="10423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34"/>
        <w:gridCol w:w="4394"/>
        <w:gridCol w:w="1134"/>
        <w:gridCol w:w="1134"/>
        <w:gridCol w:w="1134"/>
        <w:gridCol w:w="992"/>
      </w:tblGrid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Уровни конкурсов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конкурсы профессионального мастерства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участники,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доля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от общего кол-ва пед. работников, % (60)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Призеры,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доля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от общего кол-ва уч-ков, % 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Районный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Окружной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Октябрь 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Конкурс организаторов воспитательного процесса «Воспитать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Конкурс организаторов воспитательного процесса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Январь 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педагогического мастерства работников дополнительного образования детей «Сердце отдаю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Областной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организаторов воспитательного процесса «Воспитать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педагогического мастерства работников дополнительного образования детей «Сердце отдаю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highlight w:val="yellow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57</w:t>
            </w:r>
          </w:p>
        </w:tc>
      </w:tr>
    </w:tbl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</w:rPr>
      </w:pPr>
      <w:r>
        <w:rPr>
          <w:b/>
        </w:rPr>
        <w:t>2. Результативность участия в конкурсах методических, учебно-методических материалов:</w:t>
      </w:r>
    </w:p>
    <w:tbl>
      <w:tblPr>
        <w:tblW w:w="10423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34"/>
        <w:gridCol w:w="4394"/>
        <w:gridCol w:w="1134"/>
        <w:gridCol w:w="1134"/>
        <w:gridCol w:w="1134"/>
        <w:gridCol w:w="992"/>
      </w:tblGrid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Уровни конкурсов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конкурсы методических, учебно-методических материалов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jc w:val="both"/>
              <w:rPr>
                <w:b/>
                <w:b/>
              </w:rPr>
            </w:pPr>
            <w:r>
              <w:rPr>
                <w:b/>
              </w:rPr>
              <w:t>участники,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доля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от общего кол-ва пед. работников, % (60)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Призеры,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доля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от общего кол-ва уч-ков, % 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Районный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методических материалов «Педагогические грани»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Окружной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электронных учебных пособий для дошкольников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инновационных дополнительных общеобразовательных общеразвивающих программ «Новый формат»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Конкурс образовательных программ коррекционных курсов для обучающихся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color w:val="000000"/>
                <w:lang w:eastAsia="en-US"/>
              </w:rPr>
              <w:t>окружной конкурс методических материалов «Педагогическая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Областной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инновационных дополнительных общеобразовательных общеразвивающих программ «Новый формат»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методических разработок педагогов «Открытый урок»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75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методических материалов в помощь педагогам и работникам образования, реализующим ДОП социально-педагогической направленности с обучающимися «Ветер перемен»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конкурса учебных и методических материалов в помощь организаторам туристско-краеведческой и экскурсионной работы с обучающимися в рамках Десятилетия детства в номинации «Методические рекомендации по организации воспитательного процесса»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Всероссийский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«Методическая копилка»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hd w:fill="FFFFFF" w:val="clear"/>
              </w:rPr>
              <w:t>Международный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highlight w:val="yellow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ind w:left="284" w:hanging="0"/>
        <w:jc w:val="both"/>
        <w:rPr/>
      </w:pPr>
      <w:r>
        <w:rPr/>
        <w:t>3.Результативность участия в смотрах-конкурсах предметно-развивающей среды:</w:t>
      </w:r>
    </w:p>
    <w:tbl>
      <w:tblPr>
        <w:tblW w:w="10426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34"/>
        <w:gridCol w:w="4394"/>
        <w:gridCol w:w="1134"/>
        <w:gridCol w:w="1064"/>
        <w:gridCol w:w="1135"/>
        <w:gridCol w:w="1064"/>
      </w:tblGrid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Уровни конкурсов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смотры-конкурсы предметно-развивающей среды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участники,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доля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от общего кол-ва пед. работников, % (60)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Призеры, чел.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доля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от общего кол-ва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уч-ков, % </w:t>
            </w:r>
          </w:p>
        </w:tc>
      </w:tr>
      <w:tr>
        <w:trPr/>
        <w:tc>
          <w:tcPr>
            <w:tcW w:w="10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Районный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Окружной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Областной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bCs/>
                <w:color w:val="FF0000"/>
                <w:lang w:eastAsia="ar-SA"/>
              </w:rPr>
            </w:pPr>
            <w:r>
              <w:rPr>
                <w:b/>
                <w:bCs/>
                <w:color w:val="FF0000"/>
                <w:lang w:eastAsia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Областной фестиваль профессионального мастерства «Ключ к успеху»</w:t>
            </w:r>
          </w:p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rPr>
                <w:bCs/>
                <w:lang w:eastAsia="ar-SA"/>
              </w:rPr>
            </w:pPr>
            <w:r>
              <w:rPr>
                <w:lang w:eastAsia="en-US"/>
              </w:rPr>
              <w:t>Областной конкурс педагогического мастерства «Вдохновение!»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>
        <w:trPr/>
        <w:tc>
          <w:tcPr>
            <w:tcW w:w="10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Всероссийский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Конкурс, посвященный памяти павших на полях сражений во всех войнах «Летят они стаей живых журавлей»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Экологический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Конкурс профессионального мастерства для работников образования «Педагогический мастер-класс»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Конкурс, посвященный Году памяти и славы «Согреем памятью сердца…»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Педагогический конкурс «Образовательный ресурс»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конкурс, посвященный безопасности дорожного движения «Азбука улиц, проспектов, дорог…» Номинация «Правил дорожных на свете немало!» Название работы: Проверочные тесты на знания ПДД»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конкурс, посвященный жизни и творчеству И.А.Крылова «Он баснями себя прославил…» </w:t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Номинация: методические разработки, название работы «Викторина по басням И.А.Крылова»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Всероссийский фестиваль детского и молодежного научно-технического творчества «КосмоФест»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highlight w:val="yellow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77</w:t>
            </w:r>
          </w:p>
        </w:tc>
      </w:tr>
    </w:tbl>
    <w:p>
      <w:pPr>
        <w:pStyle w:val="Normal"/>
        <w:snapToGrid w:val="false"/>
        <w:jc w:val="righ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onsolas">
    <w:charset w:val="cc"/>
    <w:family w:val="modern"/>
    <w:pitch w:val="default"/>
  </w:font>
  <w:font w:name="Arial Narrow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b/>
      <w:color w:val="000000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szCs w:val="20"/>
      <w:lang w:val="en-US"/>
    </w:rPr>
  </w:style>
  <w:style w:type="character" w:styleId="WW8Num1z0">
    <w:name w:val="WW8Num1z0"/>
    <w:qFormat/>
    <w:rPr>
      <w:rFonts w:ascii="Wingdings" w:hAnsi="Wingdings" w:cs="Wingdings"/>
      <w:color w:val="00000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Style8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Hyperlink"/>
    <w:rPr>
      <w:color w:val="0000FF"/>
      <w:u w:val="single"/>
    </w:rPr>
  </w:style>
  <w:style w:type="character" w:styleId="Style9">
    <w:name w:val="Заголовок Знак"/>
    <w:qFormat/>
    <w:rPr>
      <w:rFonts w:ascii="Arial" w:hAnsi="Arial" w:cs="Arial"/>
      <w:b/>
      <w:bCs/>
      <w:sz w:val="22"/>
      <w:szCs w:val="22"/>
    </w:rPr>
  </w:style>
  <w:style w:type="character" w:styleId="Style10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b/>
      <w:sz w:val="24"/>
    </w:rPr>
  </w:style>
  <w:style w:type="character" w:styleId="9">
    <w:name w:val="Заголовок 9 Знак"/>
    <w:qFormat/>
    <w:rPr>
      <w:b/>
      <w:sz w:val="24"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yle11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12">
    <w:name w:val="Основной текст с отступом Знак"/>
    <w:qFormat/>
    <w:rPr>
      <w:b/>
      <w:sz w:val="28"/>
    </w:rPr>
  </w:style>
  <w:style w:type="character" w:styleId="3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Appleconvertedspace">
    <w:name w:val="apple-converted-space"/>
    <w:basedOn w:val="Style8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Bmessageheadname">
    <w:name w:val="b-message-head__name"/>
    <w:basedOn w:val="Style8"/>
    <w:qFormat/>
    <w:rPr/>
  </w:style>
  <w:style w:type="character" w:styleId="31">
    <w:name w:val="Основной текст 3 Знак"/>
    <w:qFormat/>
    <w:rPr>
      <w:sz w:val="16"/>
      <w:szCs w:val="16"/>
    </w:rPr>
  </w:style>
  <w:style w:type="character" w:styleId="FontStyle22">
    <w:name w:val="Font Style22"/>
    <w:qFormat/>
    <w:rPr>
      <w:rFonts w:ascii="Times New Roman" w:hAnsi="Times New Roman" w:cs="Times New Roman"/>
      <w:b/>
      <w:bCs/>
      <w:sz w:val="26"/>
      <w:szCs w:val="26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4">
    <w:name w:val="Основной текст + Полужирный"/>
    <w:qFormat/>
    <w:rPr>
      <w:rFonts w:ascii="Times New Roman" w:hAnsi="Times New Roman" w:cs="Times New Roman"/>
      <w:b/>
      <w:bCs/>
      <w:spacing w:val="0"/>
      <w:sz w:val="18"/>
      <w:szCs w:val="18"/>
    </w:rPr>
  </w:style>
  <w:style w:type="character" w:styleId="Style15">
    <w:name w:val="Знак Знак"/>
    <w:qFormat/>
    <w:rPr>
      <w:rFonts w:ascii="Arial" w:hAnsi="Arial" w:cs="Arial"/>
      <w:b/>
      <w:bCs/>
      <w:sz w:val="22"/>
      <w:szCs w:val="22"/>
      <w:lang w:val="ru-RU" w:bidi="ar-SA"/>
    </w:rPr>
  </w:style>
  <w:style w:type="character" w:styleId="Style16">
    <w:name w:val="Абзац списка Знак"/>
    <w:qFormat/>
    <w:rPr>
      <w:sz w:val="24"/>
      <w:szCs w:val="24"/>
    </w:rPr>
  </w:style>
  <w:style w:type="character" w:styleId="21">
    <w:name w:val="Основной текст 2 Знак"/>
    <w:qFormat/>
    <w:rPr>
      <w:color w:val="000000"/>
      <w:sz w:val="28"/>
    </w:rPr>
  </w:style>
  <w:style w:type="character" w:styleId="Extendedtextshort">
    <w:name w:val="extended-text__short"/>
    <w:qFormat/>
    <w:rPr/>
  </w:style>
  <w:style w:type="paragraph" w:styleId="Heading">
    <w:name w:val="Heading"/>
    <w:basedOn w:val="Normal"/>
    <w:next w:val="Normal"/>
    <w:qFormat/>
    <w:pPr>
      <w:autoSpaceDE w:val="false"/>
      <w:spacing w:before="240" w:after="0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МОН основной"/>
    <w:basedOn w:val="Normal"/>
    <w:qFormat/>
    <w:pPr>
      <w:widowControl w:val="false"/>
      <w:autoSpaceDE w:val="false"/>
      <w:spacing w:lineRule="auto" w:line="360"/>
      <w:ind w:firstLine="709"/>
      <w:jc w:val="both"/>
    </w:pPr>
    <w:rPr>
      <w:rFonts w:ascii="Arial" w:hAnsi="Arial" w:cs="Arial"/>
      <w:sz w:val="28"/>
      <w:szCs w:val="20"/>
    </w:rPr>
  </w:style>
  <w:style w:type="paragraph" w:styleId="Footnote">
    <w:name w:val="Footnote Text"/>
    <w:basedOn w:val="Normal"/>
    <w:pPr>
      <w:widowControl w:val="false"/>
      <w:autoSpaceDE w:val="false"/>
    </w:pPr>
    <w:rPr>
      <w:sz w:val="20"/>
      <w:szCs w:val="20"/>
    </w:rPr>
  </w:style>
  <w:style w:type="paragraph" w:styleId="22">
    <w:name w:val="Основной текст 2"/>
    <w:basedOn w:val="Normal"/>
    <w:qFormat/>
    <w:pPr>
      <w:jc w:val="both"/>
    </w:pPr>
    <w:rPr>
      <w:color w:val="000000"/>
      <w:sz w:val="28"/>
      <w:szCs w:val="20"/>
    </w:rPr>
  </w:style>
  <w:style w:type="paragraph" w:styleId="TextBodyIndent">
    <w:name w:val="Body Text Indent"/>
    <w:basedOn w:val="Normal"/>
    <w:pPr>
      <w:ind w:left="720" w:hanging="0"/>
    </w:pPr>
    <w:rPr>
      <w:b/>
      <w:sz w:val="28"/>
      <w:szCs w:val="20"/>
      <w:lang w:val="en-US"/>
    </w:rPr>
  </w:style>
  <w:style w:type="paragraph" w:styleId="3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  <w:lang w:val="en-US"/>
    </w:rPr>
  </w:style>
  <w:style w:type="paragraph" w:styleId="Style18">
    <w:name w:val="Обычный (Интернет)"/>
    <w:basedOn w:val="Normal"/>
    <w:qFormat/>
    <w:pPr>
      <w:spacing w:before="280" w:after="24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  <w:lang w:val="en-US"/>
    </w:rPr>
  </w:style>
  <w:style w:type="paragraph" w:styleId="Normal1">
    <w:name w:val="LO-Normal"/>
    <w:qFormat/>
    <w:pPr>
      <w:widowControl w:val="false"/>
      <w:bidi w:val="0"/>
      <w:snapToGrid w:val="false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1">
    <w:name w:val="Текст1"/>
    <w:basedOn w:val="Normal"/>
    <w:qFormat/>
    <w:pPr>
      <w:suppressAutoHyphens w:val="true"/>
    </w:pPr>
    <w:rPr>
      <w:rFonts w:ascii="Consolas" w:hAnsi="Consolas" w:eastAsia="Calibri" w:cs="Consolas"/>
      <w:sz w:val="21"/>
      <w:szCs w:val="21"/>
      <w:lang w:eastAsia="zh-CN"/>
    </w:rPr>
  </w:style>
  <w:style w:type="paragraph" w:styleId="Style19">
    <w:name w:val="Абзац списка"/>
    <w:basedOn w:val="Normal"/>
    <w:qFormat/>
    <w:pPr>
      <w:ind w:left="708" w:hanging="0"/>
    </w:pPr>
    <w:rPr/>
  </w:style>
  <w:style w:type="paragraph" w:styleId="FR1">
    <w:name w:val="FR1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b/>
      <w:i/>
      <w:color w:val="auto"/>
      <w:sz w:val="20"/>
      <w:szCs w:val="20"/>
      <w:lang w:val="ru-RU" w:bidi="ar-SA" w:eastAsia="zh-CN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lang w:val="en-US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spacing w:lineRule="auto" w:line="360"/>
      <w:ind w:left="444" w:hanging="0"/>
      <w:jc w:val="both"/>
    </w:pPr>
    <w:rPr>
      <w:rFonts w:ascii="Arial" w:hAnsi="Arial" w:eastAsia="Lucida Sans Unicode" w:cs="Arial"/>
      <w:kern w:val="2"/>
      <w:sz w:val="28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0"/>
      <w:szCs w:val="20"/>
      <w:lang w:val="en-US"/>
    </w:rPr>
  </w:style>
  <w:style w:type="paragraph" w:styleId="ConsTitle">
    <w:name w:val="Con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Style20">
    <w:name w:val="Схема документа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12">
    <w:name w:val="Обычный1"/>
    <w:qFormat/>
    <w:pPr>
      <w:widowControl w:val="false"/>
      <w:suppressAutoHyphens w:val="true"/>
      <w:bidi w:val="0"/>
      <w:snapToGrid w:val="false"/>
    </w:pPr>
    <w:rPr>
      <w:rFonts w:ascii="Times New Roman" w:hAnsi="Times New Roman" w:eastAsia="Arial" w:cs="Times New Roman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2">
    <w:name w:val="Body Text Indent 2"/>
    <w:basedOn w:val="Normal"/>
    <w:qFormat/>
    <w:pPr>
      <w:widowControl w:val="false"/>
      <w:shd w:fill="FFFFFF" w:val="clear"/>
      <w:tabs>
        <w:tab w:val="clear" w:pos="708"/>
        <w:tab w:val="left" w:pos="1159" w:leader="none"/>
      </w:tabs>
      <w:spacing w:lineRule="exact" w:line="353"/>
      <w:ind w:left="727" w:hanging="0"/>
      <w:jc w:val="both"/>
    </w:pPr>
    <w:rPr>
      <w:sz w:val="28"/>
      <w:szCs w:val="20"/>
    </w:rPr>
  </w:style>
  <w:style w:type="paragraph" w:styleId="Style41">
    <w:name w:val="Style4"/>
    <w:basedOn w:val="Normal"/>
    <w:qFormat/>
    <w:pPr>
      <w:widowControl w:val="false"/>
      <w:autoSpaceDE w:val="false"/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211">
    <w:name w:val="Основной текст с отступом 21"/>
    <w:basedOn w:val="Normal"/>
    <w:qFormat/>
    <w:pPr>
      <w:suppressAutoHyphens w:val="true"/>
      <w:spacing w:lineRule="auto" w:line="480" w:before="0" w:after="120"/>
      <w:ind w:left="283" w:hanging="0"/>
    </w:pPr>
    <w:rPr>
      <w:rFonts w:ascii="Calibri" w:hAnsi="Calibri" w:cs="Calibri"/>
    </w:rPr>
  </w:style>
  <w:style w:type="paragraph" w:styleId="Msonormalmailrucssattributepostfix">
    <w:name w:val="msonormal_mailru_css_attribute_postfix"/>
    <w:basedOn w:val="Normal"/>
    <w:qFormat/>
    <w:pPr>
      <w:spacing w:before="280" w:after="280"/>
    </w:pPr>
    <w:rPr/>
  </w:style>
  <w:style w:type="paragraph" w:styleId="P1">
    <w:name w:val="p1"/>
    <w:basedOn w:val="Normal"/>
    <w:qFormat/>
    <w:pPr>
      <w:spacing w:before="280" w:after="280"/>
    </w:pPr>
    <w:rPr>
      <w:rFonts w:eastAsia="Calibri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ableParagraph">
    <w:name w:val="Table Paragraph"/>
    <w:basedOn w:val="Normal"/>
    <w:qFormat/>
    <w:pPr>
      <w:widowControl w:val="false"/>
      <w:autoSpaceDE w:val="false"/>
    </w:pPr>
    <w:rPr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zvr.minobr63.ru/" TargetMode="External"/><Relationship Id="rId4" Type="http://schemas.openxmlformats.org/officeDocument/2006/relationships/hyperlink" Target="mailto:podbelsksoh@gmail.com" TargetMode="External"/><Relationship Id="rId5" Type="http://schemas.openxmlformats.org/officeDocument/2006/relationships/hyperlink" Target="mailto:zvr-2013@mail.ru" TargetMode="External"/><Relationship Id="rId6" Type="http://schemas.openxmlformats.org/officeDocument/2006/relationships/hyperlink" Target="http://podbelsksoh.minobr63.ru/" TargetMode="External"/><Relationship Id="rId7" Type="http://schemas.openxmlformats.org/officeDocument/2006/relationships/hyperlink" Target="http://zvr.minobr63.ru/" TargetMode="External"/><Relationship Id="rId8" Type="http://schemas.openxmlformats.org/officeDocument/2006/relationships/hyperlink" Target="http://zvr.minobr63.ru/" TargetMode="External"/><Relationship Id="rId9" Type="http://schemas.openxmlformats.org/officeDocument/2006/relationships/hyperlink" Target="http://podbelsksoh.minobr63.ru/" TargetMode="External"/><Relationship Id="rId10" Type="http://schemas.openxmlformats.org/officeDocument/2006/relationships/hyperlink" Target="https://vk.com/id232009804" TargetMode="External"/><Relationship Id="rId11" Type="http://schemas.openxmlformats.org/officeDocument/2006/relationships/hyperlink" Target="https://twitter.com/08z4jP8oTX7p41e" TargetMode="External"/><Relationship Id="rId12" Type="http://schemas.openxmlformats.org/officeDocument/2006/relationships/hyperlink" Target="https://vk.com/away.php?to=http%3A%2F%2F%F8%E0%F5%EC%E0%F2%FB%F8%EA%EE%EB%E5.%F0%F4&amp;post=289927667_721&amp;cc_key=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2010-09-02T13:34:00Z</dcterms:created>
  <dc:creator>Director</dc:creator>
  <dc:description/>
  <cp:keywords> </cp:keywords>
  <dc:language>en-US</dc:language>
  <cp:lastModifiedBy>Эврика 5</cp:lastModifiedBy>
  <cp:lastPrinted>2021-07-29T09:44:00Z</cp:lastPrinted>
  <dcterms:modified xsi:type="dcterms:W3CDTF">2021-08-24T11:15:00Z</dcterms:modified>
  <cp:revision>502</cp:revision>
  <dc:subject/>
  <dc:title>1) Общая характеристика УДОД</dc:title>
</cp:coreProperties>
</file>