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70955" wp14:editId="073DFA5E">
            <wp:extent cx="5512279" cy="2755897"/>
            <wp:effectExtent l="0" t="0" r="0" b="6985"/>
            <wp:docPr id="1" name="Рисунок 1" descr="пр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88" cy="275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ВСЕРОССИЙСКАЯ ГОРЯЧАЯ ЛИНИЯ ДЛЯ ПАЦИЕНТОВ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До конца октября продолжит работу бесплатная </w:t>
      </w:r>
      <w:bookmarkStart w:id="0" w:name="_GoBack"/>
      <w:r w:rsidRPr="00A30D2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всероссийская горячая линия для пациентов, организуемая Всероссийским союзом пациентов</w:t>
      </w:r>
      <w:bookmarkEnd w:id="0"/>
      <w:r w:rsidRPr="00A30D2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. Позвонив по телефону 8–800–500</w:t>
      </w:r>
      <w:r w:rsidRPr="00A30D2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noBreakHyphen/>
        <w:t>82</w:t>
      </w:r>
      <w:r w:rsidRPr="00A30D2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noBreakHyphen/>
        <w:t>66, граждане могут получить бесплатную консультацию по любым вопросам защиты прав на охрану здоровья.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Проблемы со здоровьем, к сожалению, периодически приходят в каждую семью. И перед нами встают вопросы: что делать, куда обращаться, каковы наши возможности и права в получении помощи? Но законодательство, алгоритмы оказания медицинской помощи, набор гарантированных гражданам услуг и льгот постоянно меняются. И даже в простой ситуации, не говоря уже о тяжелых заболеваниях, мы не всегда можем быстро и верно сориентироваться в том, что предлагает нам государство.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Всероссийский союз пациентов предлагает консультационную помощь гражданам России по вопросам защиты прав на охрану здоровья. Консультацию можно получить по телефону 8–800–500</w:t>
      </w: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noBreakHyphen/>
        <w:t>82</w:t>
      </w: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noBreakHyphen/>
        <w:t>66 (с 7:00 до 10:00 и с 14:00 до 17:00 по московскому времени в будние дни).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ru-RU"/>
        </w:rPr>
        <w:t xml:space="preserve">Юрий </w:t>
      </w:r>
      <w:proofErr w:type="spellStart"/>
      <w:r w:rsidRPr="00A30D2C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ru-RU"/>
        </w:rPr>
        <w:t>Жулёв</w:t>
      </w:r>
      <w:proofErr w:type="spellEnd"/>
      <w:r w:rsidRPr="00A30D2C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ru-RU"/>
        </w:rPr>
        <w:t>, Сопредседатель Всероссийского союза пациентов, руководитель проекта: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lang w:eastAsia="ru-RU"/>
        </w:rPr>
        <w:t>«Абоненты получают информацию о том, как быстро получить медицинскую помощь: куда обратиться, что написать в документе, на какой нормативный акт сослаться. Консультируют специально подготовленные нами эксперты общественных организаций пациентов.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lang w:eastAsia="ru-RU"/>
        </w:rPr>
        <w:t>С одной стороны, это работа на конкретного пациента, с другой - на систему здравоохранения в целом, т.к. в случае, если ожидания абонента от врача не соответствуют нормам права, мы даем разъяснения, тем самым снижая нагрузку на органы власти в части ответов на обращения граждан. С третьей – мы развиваем общественное движение пациентов. Таким образом, ВСП выступает коммуникатором между государством, гражданами и НКО, помогая каждой из сторон».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ru-RU"/>
        </w:rPr>
        <w:t>Екатерина Перелыгина, аналитик проекта: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lang w:eastAsia="ru-RU"/>
        </w:rPr>
        <w:lastRenderedPageBreak/>
        <w:t>«Абоненты очень разные. Часть из них неплохо ориентируются в медицинском праве и хотят получить подтверждение своим предположениям. Но большинству нужны разъяснения о том, как получить лекарство, если врач отказывается его выписывать или аптека не берет рецепт, как вовремя пройти диагностику или получить консультацию специалиста. Многие проблемы наших пациентов - от незнания своих прав. Поэтому задача консультанта - разъяснить абоненту, на что он имеет право, и перечислить шаги, которые нужно совершить для реализации этого права. Есть и те, кто хотят обсудить лечение - но такие вопросы консультанты не обсуждают, это прерогатива врача».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Практика показывает, что за год на горячую линию ВСП, в зависимости от интенсивности информационного продвижения, может обратиться от нескольких тысяч, до десятков тысяч пациентов. При том, что в основном пациенты обращаются с жалобами, в 84% консультанты разрешают ситуации, предотвращая появление жалоб в государственные органы.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Наиболее часто пациенты интересуются вопросами относительно льгот на лекарственное обеспечение, попадания к специалисту, ожидания приёма, порядка проведения обследований. Очень часто граждане жалуются на навязывание платных услуг.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Горячая линия 8-800-500-82-66 организуется Всероссийским союзом пациентов в рамках социального проекта «Горячая линия для юридической помощи гражданам в защите прав на охрану здоровья», с использованием гранта Президента Российской Федерации на развитие гражданского общества, предоставленного Фондом президентских грантов. Работа проекта запланирована до ноября 2018 года. При сохранении общественного интереса и поддержки, возможно, он будет продлен.</w:t>
      </w:r>
    </w:p>
    <w:p w:rsidR="00A30D2C" w:rsidRPr="00A30D2C" w:rsidRDefault="00A30D2C" w:rsidP="00A3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A30D2C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BC6329" w:rsidRPr="00A30D2C" w:rsidRDefault="00BC6329" w:rsidP="00A30D2C">
      <w:pPr>
        <w:jc w:val="both"/>
        <w:rPr>
          <w:rFonts w:ascii="Times New Roman" w:hAnsi="Times New Roman" w:cs="Times New Roman"/>
        </w:rPr>
      </w:pPr>
    </w:p>
    <w:sectPr w:rsidR="00BC6329" w:rsidRPr="00A3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D8"/>
    <w:rsid w:val="002873D8"/>
    <w:rsid w:val="00A30D2C"/>
    <w:rsid w:val="00B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D2C"/>
    <w:rPr>
      <w:b/>
      <w:bCs/>
    </w:rPr>
  </w:style>
  <w:style w:type="character" w:styleId="a5">
    <w:name w:val="Emphasis"/>
    <w:basedOn w:val="a0"/>
    <w:uiPriority w:val="20"/>
    <w:qFormat/>
    <w:rsid w:val="00A30D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D2C"/>
    <w:rPr>
      <w:b/>
      <w:bCs/>
    </w:rPr>
  </w:style>
  <w:style w:type="character" w:styleId="a5">
    <w:name w:val="Emphasis"/>
    <w:basedOn w:val="a0"/>
    <w:uiPriority w:val="20"/>
    <w:qFormat/>
    <w:rsid w:val="00A30D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2018-04-30T08:48:00Z</dcterms:created>
  <dcterms:modified xsi:type="dcterms:W3CDTF">2018-04-30T08:49:00Z</dcterms:modified>
</cp:coreProperties>
</file>